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spacing w:before="126" w:line="534" w:lineRule="exact"/>
        <w:outlineLvl w:val="0"/>
        <w:jc w:val="right"/>
        <w:rPr/>
      </w:pPr>
      <w:r>
        <w:rPr>
          <w:spacing w:val="-15"/>
          <w:position w:val="6"/>
        </w:rPr>
        <w:t>山</w:t>
      </w:r>
      <w:r>
        <w:rPr>
          <w:spacing w:val="69"/>
          <w:position w:val="6"/>
        </w:rPr>
        <w:t xml:space="preserve"> </w:t>
      </w:r>
      <w:r>
        <w:rPr>
          <w:spacing w:val="-15"/>
          <w:position w:val="6"/>
        </w:rPr>
        <w:t>西</w:t>
      </w:r>
      <w:r>
        <w:rPr>
          <w:spacing w:val="47"/>
          <w:position w:val="6"/>
        </w:rPr>
        <w:t xml:space="preserve"> </w:t>
      </w:r>
      <w:r>
        <w:rPr>
          <w:spacing w:val="-14"/>
          <w:position w:val="6"/>
        </w:rPr>
        <w:t>转</w:t>
      </w:r>
      <w:r>
        <w:rPr>
          <w:spacing w:val="55"/>
          <w:position w:val="6"/>
        </w:rPr>
        <w:t xml:space="preserve"> </w:t>
      </w:r>
      <w:r>
        <w:rPr>
          <w:spacing w:val="-14"/>
          <w:position w:val="6"/>
        </w:rPr>
        <w:t>型</w:t>
      </w:r>
      <w:r>
        <w:rPr>
          <w:spacing w:val="55"/>
          <w:position w:val="6"/>
        </w:rPr>
        <w:t xml:space="preserve"> </w:t>
      </w:r>
      <w:r>
        <w:rPr>
          <w:spacing w:val="-14"/>
          <w:position w:val="6"/>
        </w:rPr>
        <w:t>综</w:t>
      </w:r>
      <w:r>
        <w:rPr>
          <w:spacing w:val="46"/>
          <w:position w:val="6"/>
        </w:rPr>
        <w:t xml:space="preserve"> </w:t>
      </w:r>
      <w:r>
        <w:rPr>
          <w:spacing w:val="-14"/>
          <w:position w:val="6"/>
        </w:rPr>
        <w:t>合</w:t>
      </w:r>
      <w:r>
        <w:rPr>
          <w:spacing w:val="57"/>
          <w:position w:val="6"/>
        </w:rPr>
        <w:t xml:space="preserve"> </w:t>
      </w:r>
      <w:r>
        <w:rPr>
          <w:spacing w:val="-14"/>
          <w:position w:val="6"/>
        </w:rPr>
        <w:t>改</w:t>
      </w:r>
      <w:r>
        <w:rPr>
          <w:spacing w:val="54"/>
          <w:position w:val="6"/>
        </w:rPr>
        <w:t xml:space="preserve"> </w:t>
      </w:r>
      <w:r>
        <w:rPr>
          <w:spacing w:val="-14"/>
          <w:position w:val="6"/>
        </w:rPr>
        <w:t>革</w:t>
      </w:r>
      <w:r>
        <w:rPr>
          <w:spacing w:val="47"/>
          <w:position w:val="6"/>
        </w:rPr>
        <w:t xml:space="preserve"> </w:t>
      </w:r>
      <w:r>
        <w:rPr>
          <w:spacing w:val="-14"/>
          <w:position w:val="6"/>
        </w:rPr>
        <w:t>示</w:t>
      </w:r>
      <w:r>
        <w:rPr>
          <w:spacing w:val="54"/>
          <w:position w:val="6"/>
        </w:rPr>
        <w:t xml:space="preserve"> </w:t>
      </w:r>
      <w:r>
        <w:rPr>
          <w:spacing w:val="-14"/>
          <w:position w:val="6"/>
        </w:rPr>
        <w:t>范</w:t>
      </w:r>
      <w:r>
        <w:rPr>
          <w:spacing w:val="77"/>
          <w:position w:val="6"/>
        </w:rPr>
        <w:t xml:space="preserve"> </w:t>
      </w:r>
      <w:r>
        <w:rPr>
          <w:spacing w:val="-14"/>
          <w:position w:val="6"/>
        </w:rPr>
        <w:t>区</w:t>
      </w:r>
      <w:r>
        <w:rPr>
          <w:spacing w:val="56"/>
          <w:position w:val="6"/>
        </w:rPr>
        <w:t xml:space="preserve"> </w:t>
      </w:r>
      <w:r>
        <w:rPr>
          <w:spacing w:val="-14"/>
          <w:position w:val="6"/>
        </w:rPr>
        <w:t>综</w:t>
      </w:r>
      <w:r>
        <w:rPr>
          <w:spacing w:val="46"/>
          <w:position w:val="6"/>
        </w:rPr>
        <w:t xml:space="preserve"> </w:t>
      </w:r>
      <w:r>
        <w:rPr>
          <w:spacing w:val="-14"/>
          <w:position w:val="6"/>
        </w:rPr>
        <w:t>合</w:t>
      </w:r>
      <w:r>
        <w:rPr>
          <w:spacing w:val="69"/>
          <w:position w:val="6"/>
        </w:rPr>
        <w:t xml:space="preserve"> </w:t>
      </w:r>
      <w:r>
        <w:rPr>
          <w:spacing w:val="-14"/>
          <w:position w:val="6"/>
        </w:rPr>
        <w:t>办</w:t>
      </w:r>
      <w:r>
        <w:rPr>
          <w:spacing w:val="47"/>
          <w:position w:val="6"/>
        </w:rPr>
        <w:t xml:space="preserve"> </w:t>
      </w:r>
      <w:r>
        <w:rPr>
          <w:spacing w:val="-14"/>
          <w:position w:val="6"/>
        </w:rPr>
        <w:t>公</w:t>
      </w:r>
      <w:r>
        <w:rPr>
          <w:spacing w:val="56"/>
          <w:position w:val="6"/>
        </w:rPr>
        <w:t xml:space="preserve"> </w:t>
      </w:r>
      <w:r>
        <w:rPr>
          <w:spacing w:val="-14"/>
          <w:position w:val="6"/>
        </w:rPr>
        <w:t>室</w:t>
      </w:r>
      <w:r>
        <w:rPr>
          <w:spacing w:val="68"/>
          <w:position w:val="6"/>
        </w:rPr>
        <w:t xml:space="preserve"> </w:t>
      </w:r>
      <w:r>
        <w:rPr>
          <w:spacing w:val="-14"/>
          <w:position w:val="6"/>
        </w:rPr>
        <w:t>(</w:t>
      </w:r>
      <w:r>
        <w:rPr>
          <w:spacing w:val="50"/>
          <w:position w:val="6"/>
        </w:rPr>
        <w:t xml:space="preserve"> </w:t>
      </w:r>
      <w:r>
        <w:rPr>
          <w:spacing w:val="-14"/>
          <w:position w:val="6"/>
        </w:rPr>
        <w:t>党</w:t>
      </w:r>
      <w:r>
        <w:rPr>
          <w:spacing w:val="52"/>
          <w:position w:val="6"/>
        </w:rPr>
        <w:t xml:space="preserve"> </w:t>
      </w:r>
      <w:r>
        <w:rPr>
          <w:spacing w:val="-12"/>
          <w:position w:val="6"/>
        </w:rPr>
        <w:t>工</w:t>
      </w:r>
    </w:p>
    <w:p>
      <w:pPr>
        <w:spacing w:line="244" w:lineRule="auto"/>
        <w:rPr>
          <w:rFonts w:ascii="Arial"/>
          <w:sz w:val="21"/>
        </w:rPr>
      </w:pPr>
      <w:r/>
    </w:p>
    <w:p>
      <w:pPr>
        <w:spacing w:line="245" w:lineRule="auto"/>
        <w:rPr>
          <w:rFonts w:ascii="Arial"/>
          <w:sz w:val="21"/>
        </w:rPr>
      </w:pPr>
      <w:r/>
    </w:p>
    <w:p>
      <w:pPr>
        <w:pStyle w:val="BodyText"/>
        <w:ind w:left="3415"/>
        <w:spacing w:before="126" w:line="538" w:lineRule="exact"/>
        <w:outlineLvl w:val="0"/>
        <w:rPr/>
      </w:pPr>
      <w:r>
        <w:rPr>
          <w:spacing w:val="-10"/>
          <w:position w:val="6"/>
        </w:rPr>
        <w:t>委</w:t>
      </w:r>
      <w:r>
        <w:rPr>
          <w:spacing w:val="72"/>
          <w:position w:val="6"/>
        </w:rPr>
        <w:t xml:space="preserve"> </w:t>
      </w:r>
      <w:r>
        <w:rPr>
          <w:spacing w:val="-10"/>
          <w:position w:val="6"/>
        </w:rPr>
        <w:t>办</w:t>
      </w:r>
      <w:r>
        <w:rPr>
          <w:spacing w:val="47"/>
          <w:position w:val="6"/>
        </w:rPr>
        <w:t xml:space="preserve"> </w:t>
      </w:r>
      <w:r>
        <w:rPr>
          <w:spacing w:val="-10"/>
          <w:position w:val="6"/>
        </w:rPr>
        <w:t>公</w:t>
      </w:r>
      <w:r>
        <w:rPr>
          <w:spacing w:val="56"/>
          <w:position w:val="6"/>
        </w:rPr>
        <w:t xml:space="preserve"> </w:t>
      </w:r>
      <w:r>
        <w:rPr>
          <w:spacing w:val="-10"/>
          <w:position w:val="6"/>
        </w:rPr>
        <w:t>室</w:t>
      </w:r>
      <w:r>
        <w:rPr>
          <w:spacing w:val="48"/>
          <w:position w:val="6"/>
        </w:rPr>
        <w:t xml:space="preserve"> </w:t>
      </w:r>
      <w:r>
        <w:rPr>
          <w:spacing w:val="-10"/>
          <w:position w:val="6"/>
        </w:rPr>
        <w:t>)</w:t>
      </w:r>
    </w:p>
    <w:p>
      <w:pPr>
        <w:spacing w:line="281" w:lineRule="auto"/>
        <w:rPr>
          <w:rFonts w:ascii="Arial"/>
          <w:sz w:val="21"/>
        </w:rPr>
      </w:pPr>
      <w:r/>
    </w:p>
    <w:p>
      <w:pPr>
        <w:spacing w:line="282" w:lineRule="auto"/>
        <w:rPr>
          <w:rFonts w:ascii="Arial"/>
          <w:sz w:val="21"/>
        </w:rPr>
      </w:pPr>
      <w:r/>
    </w:p>
    <w:p>
      <w:pPr>
        <w:pStyle w:val="BodyText"/>
        <w:ind w:left="1844"/>
        <w:spacing w:before="126" w:line="195" w:lineRule="auto"/>
        <w:rPr/>
      </w:pPr>
      <w:r>
        <w:rPr>
          <w:spacing w:val="-12"/>
        </w:rPr>
        <w:t>2</w:t>
      </w:r>
      <w:r>
        <w:rPr>
          <w:spacing w:val="58"/>
        </w:rPr>
        <w:t xml:space="preserve"> </w:t>
      </w:r>
      <w:r>
        <w:rPr>
          <w:spacing w:val="-12"/>
        </w:rPr>
        <w:t>0</w:t>
      </w:r>
      <w:r>
        <w:rPr>
          <w:spacing w:val="54"/>
        </w:rPr>
        <w:t xml:space="preserve"> </w:t>
      </w:r>
      <w:r>
        <w:rPr>
          <w:spacing w:val="-12"/>
        </w:rPr>
        <w:t>2</w:t>
      </w:r>
      <w:r>
        <w:rPr>
          <w:spacing w:val="55"/>
        </w:rPr>
        <w:t xml:space="preserve"> </w:t>
      </w:r>
      <w:r>
        <w:rPr>
          <w:spacing w:val="-12"/>
        </w:rPr>
        <w:t>2</w:t>
      </w:r>
      <w:r>
        <w:rPr>
          <w:spacing w:val="50"/>
        </w:rPr>
        <w:t xml:space="preserve"> </w:t>
      </w:r>
      <w:r>
        <w:rPr>
          <w:spacing w:val="-12"/>
        </w:rPr>
        <w:t>年</w:t>
      </w:r>
      <w:r>
        <w:rPr>
          <w:spacing w:val="53"/>
        </w:rPr>
        <w:t xml:space="preserve"> </w:t>
      </w:r>
      <w:r>
        <w:rPr>
          <w:spacing w:val="-12"/>
        </w:rPr>
        <w:t>度</w:t>
      </w:r>
      <w:r>
        <w:rPr>
          <w:spacing w:val="52"/>
        </w:rPr>
        <w:t xml:space="preserve"> </w:t>
      </w:r>
      <w:r>
        <w:rPr>
          <w:spacing w:val="-12"/>
        </w:rPr>
        <w:t>部</w:t>
      </w:r>
      <w:r>
        <w:rPr>
          <w:spacing w:val="78"/>
        </w:rPr>
        <w:t xml:space="preserve"> </w:t>
      </w:r>
      <w:r>
        <w:rPr>
          <w:spacing w:val="-12"/>
        </w:rPr>
        <w:t>门</w:t>
      </w:r>
      <w:r>
        <w:rPr>
          <w:spacing w:val="50"/>
        </w:rPr>
        <w:t xml:space="preserve"> </w:t>
      </w:r>
      <w:r>
        <w:rPr>
          <w:spacing w:val="-12"/>
        </w:rPr>
        <w:t>决</w:t>
      </w:r>
      <w:r>
        <w:rPr>
          <w:spacing w:val="55"/>
        </w:rPr>
        <w:t xml:space="preserve"> </w:t>
      </w:r>
      <w:r>
        <w:rPr>
          <w:spacing w:val="-12"/>
        </w:rPr>
        <w:t>算</w:t>
      </w:r>
      <w:r>
        <w:rPr>
          <w:spacing w:val="46"/>
        </w:rPr>
        <w:t xml:space="preserve"> </w:t>
      </w:r>
      <w:r>
        <w:rPr>
          <w:spacing w:val="-12"/>
        </w:rPr>
        <w:t>公</w:t>
      </w:r>
      <w:r>
        <w:rPr>
          <w:spacing w:val="52"/>
        </w:rPr>
        <w:t xml:space="preserve"> </w:t>
      </w:r>
      <w:r>
        <w:rPr>
          <w:spacing w:val="-12"/>
        </w:rPr>
        <w:t>开</w:t>
      </w:r>
    </w:p>
    <w:p>
      <w:pPr>
        <w:spacing w:line="195" w:lineRule="auto"/>
        <w:sectPr>
          <w:pgSz w:w="11900" w:h="16840"/>
          <w:pgMar w:top="1431" w:right="1547" w:bottom="0" w:left="1431" w:header="0" w:footer="0" w:gutter="0"/>
        </w:sectPr>
        <w:rPr/>
      </w:pPr>
    </w:p>
    <w:p>
      <w:pPr>
        <w:ind w:left="4048"/>
        <w:spacing w:before="90"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14:textOutline w14:w="9313" w14:cap="flat" w14:cmpd="sng">
            <w14:solidFill>
              <w14:srgbClr w14:val="000000"/>
            </w14:solidFill>
            <w14:prstDash w14:val="solid"/>
            <w14:miter w14:lim="10"/>
          </w14:textOutline>
          <w:spacing w:val="-54"/>
        </w:rPr>
        <w:t>目</w:t>
      </w:r>
      <w:r>
        <w:rPr>
          <w:rFonts w:ascii="FangSong" w:hAnsi="FangSong" w:eastAsia="FangSong" w:cs="FangSong"/>
          <w:sz w:val="44"/>
          <w:szCs w:val="44"/>
          <w:spacing w:val="22"/>
        </w:rPr>
        <w:t xml:space="preserve">  </w:t>
      </w:r>
      <w:r>
        <w:rPr>
          <w:rFonts w:ascii="FangSong" w:hAnsi="FangSong" w:eastAsia="FangSong" w:cs="FangSong"/>
          <w:sz w:val="44"/>
          <w:szCs w:val="44"/>
          <w14:textOutline w14:w="9313" w14:cap="flat" w14:cmpd="sng">
            <w14:solidFill>
              <w14:srgbClr w14:val="000000"/>
            </w14:solidFill>
            <w14:prstDash w14:val="solid"/>
            <w14:miter w14:lim="10"/>
          </w14:textOutline>
          <w:spacing w:val="-54"/>
        </w:rPr>
        <w:t>录</w:t>
      </w:r>
    </w:p>
    <w:p>
      <w:pPr>
        <w:spacing w:line="267" w:lineRule="auto"/>
        <w:rPr>
          <w:rFonts w:ascii="Arial"/>
          <w:sz w:val="21"/>
        </w:rPr>
      </w:pPr>
      <w:r/>
    </w:p>
    <w:p>
      <w:pPr>
        <w:spacing w:line="268" w:lineRule="auto"/>
        <w:rPr>
          <w:rFonts w:ascii="Arial"/>
          <w:sz w:val="21"/>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spacing w:before="85" w:line="222" w:lineRule="auto"/>
            <w:jc w:val="right"/>
            <w:rPr>
              <w:rFonts w:ascii="FangSong" w:hAnsi="FangSong" w:eastAsia="FangSong" w:cs="FangSong"/>
              <w:sz w:val="26"/>
              <w:szCs w:val="26"/>
            </w:rPr>
          </w:pPr>
          <w:r>
            <w:rPr>
              <w:rFonts w:ascii="FangSong" w:hAnsi="FangSong" w:eastAsia="FangSong" w:cs="FangSong"/>
              <w:sz w:val="26"/>
              <w:szCs w:val="26"/>
              <w14:textOutline w14:w="5503" w14:cap="flat" w14:cmpd="sng">
                <w14:solidFill>
                  <w14:srgbClr w14:val="000000"/>
                </w14:solidFill>
                <w14:prstDash w14:val="solid"/>
                <w14:miter w14:lim="10"/>
              </w14:textOutline>
              <w:spacing w:val="-11"/>
            </w:rPr>
            <w:t>第一部分</w:t>
          </w:r>
          <w:r>
            <w:rPr>
              <w:rFonts w:ascii="FangSong" w:hAnsi="FangSong" w:eastAsia="FangSong" w:cs="FangSong"/>
              <w:sz w:val="26"/>
              <w:szCs w:val="26"/>
              <w:spacing w:val="19"/>
            </w:rPr>
            <w:t xml:space="preserve"> </w:t>
          </w:r>
          <w:r>
            <w:rPr>
              <w:rFonts w:ascii="FangSong" w:hAnsi="FangSong" w:eastAsia="FangSong" w:cs="FangSong"/>
              <w:sz w:val="26"/>
              <w:szCs w:val="26"/>
              <w14:textOutline w14:w="5503" w14:cap="flat" w14:cmpd="sng">
                <w14:solidFill>
                  <w14:srgbClr w14:val="000000"/>
                </w14:solidFill>
                <w14:prstDash w14:val="solid"/>
                <w14:miter w14:lim="10"/>
              </w14:textOutline>
              <w:spacing w:val="-11"/>
            </w:rPr>
            <w:t>概况</w:t>
          </w:r>
          <w:r>
            <w:rPr>
              <w:rFonts w:ascii="FangSong" w:hAnsi="FangSong" w:eastAsia="FangSong" w:cs="FangSong"/>
              <w:sz w:val="26"/>
              <w:szCs w:val="26"/>
              <w:spacing w:val="-95"/>
            </w:rPr>
            <w:t xml:space="preserve"> </w:t>
          </w:r>
          <w:r>
            <w:rPr>
              <w:sz w:val="26"/>
              <w:szCs w:val="26"/>
            </w:rPr>
            <w:drawing>
              <wp:inline distT="0" distB="0" distL="0" distR="0">
                <wp:extent cx="4680025" cy="12700"/>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4680025" cy="12700"/>
                        </a:xfrm>
                        <a:prstGeom prst="rect">
                          <a:avLst/>
                        </a:prstGeom>
                      </pic:spPr>
                    </pic:pic>
                  </a:graphicData>
                </a:graphic>
              </wp:inline>
            </w:drawing>
          </w:r>
          <w:r>
            <w:rPr>
              <w:rFonts w:ascii="FangSong" w:hAnsi="FangSong" w:eastAsia="FangSong" w:cs="FangSong"/>
              <w:sz w:val="26"/>
              <w:szCs w:val="26"/>
              <w:spacing w:val="-67"/>
            </w:rPr>
            <w:t xml:space="preserve"> </w:t>
          </w:r>
          <w:hyperlink w:history="true" w:anchor="bookmark2">
            <w:r>
              <w:rPr>
                <w:rFonts w:ascii="FangSong" w:hAnsi="FangSong" w:eastAsia="FangSong" w:cs="FangSong"/>
                <w:sz w:val="26"/>
                <w:szCs w:val="26"/>
                <w14:textOutline w14:w="5503" w14:cap="flat" w14:cmpd="sng">
                  <w14:solidFill>
                    <w14:srgbClr w14:val="000000"/>
                  </w14:solidFill>
                  <w14:prstDash w14:val="solid"/>
                  <w14:miter w14:lim="10"/>
                </w14:textOutline>
                <w:spacing w:val="-11"/>
              </w:rPr>
              <w:t>1</w:t>
            </w:r>
          </w:hyperlink>
        </w:p>
        <w:p>
          <w:pPr>
            <w:spacing w:before="186" w:line="221" w:lineRule="auto"/>
            <w:jc w:val="right"/>
            <w:rPr>
              <w:rFonts w:ascii="FangSong" w:hAnsi="FangSong" w:eastAsia="FangSong" w:cs="FangSong"/>
              <w:sz w:val="26"/>
              <w:szCs w:val="26"/>
            </w:rPr>
          </w:pPr>
          <w:r>
            <w:rPr>
              <w:rFonts w:ascii="FangSong" w:hAnsi="FangSong" w:eastAsia="FangSong" w:cs="FangSong"/>
              <w:sz w:val="26"/>
              <w:szCs w:val="26"/>
              <w:spacing w:val="-7"/>
            </w:rPr>
            <w:t>一、本部门（单位）职责</w:t>
          </w:r>
          <w:r>
            <w:rPr>
              <w:rFonts w:ascii="FangSong" w:hAnsi="FangSong" w:eastAsia="FangSong" w:cs="FangSong"/>
              <w:sz w:val="26"/>
              <w:szCs w:val="26"/>
              <w:spacing w:val="-47"/>
            </w:rPr>
            <w:t xml:space="preserve"> </w:t>
          </w:r>
          <w:r>
            <w:rPr>
              <w:sz w:val="26"/>
              <w:szCs w:val="26"/>
              <w:position w:val="-1"/>
            </w:rPr>
            <w:drawing>
              <wp:inline distT="0" distB="0" distL="0" distR="0">
                <wp:extent cx="3569029" cy="127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3569029" cy="12700"/>
                        </a:xfrm>
                        <a:prstGeom prst="rect">
                          <a:avLst/>
                        </a:prstGeom>
                      </pic:spPr>
                    </pic:pic>
                  </a:graphicData>
                </a:graphic>
              </wp:inline>
            </w:drawing>
          </w:r>
          <w:r>
            <w:rPr>
              <w:rFonts w:ascii="FangSong" w:hAnsi="FangSong" w:eastAsia="FangSong" w:cs="FangSong"/>
              <w:sz w:val="26"/>
              <w:szCs w:val="26"/>
              <w:spacing w:val="-22"/>
            </w:rPr>
            <w:t xml:space="preserve"> </w:t>
          </w:r>
          <w:hyperlink w:history="true" w:anchor="bookmark3">
            <w:r>
              <w:rPr>
                <w:rFonts w:ascii="FangSong" w:hAnsi="FangSong" w:eastAsia="FangSong" w:cs="FangSong"/>
                <w:sz w:val="26"/>
                <w:szCs w:val="26"/>
                <w:spacing w:val="-7"/>
              </w:rPr>
              <w:t>1</w:t>
            </w:r>
          </w:hyperlink>
        </w:p>
        <w:p>
          <w:pPr>
            <w:spacing w:before="189" w:line="222" w:lineRule="auto"/>
            <w:jc w:val="right"/>
            <w:rPr>
              <w:rFonts w:ascii="FangSong" w:hAnsi="FangSong" w:eastAsia="FangSong" w:cs="FangSong"/>
              <w:sz w:val="26"/>
              <w:szCs w:val="26"/>
            </w:rPr>
          </w:pPr>
          <w:r>
            <w:rPr>
              <w:rFonts w:ascii="FangSong" w:hAnsi="FangSong" w:eastAsia="FangSong" w:cs="FangSong"/>
              <w:sz w:val="26"/>
              <w:szCs w:val="26"/>
              <w:spacing w:val="-6"/>
            </w:rPr>
            <w:t>二、机构设置情况</w:t>
          </w:r>
          <w:r>
            <w:rPr>
              <w:rFonts w:ascii="FangSong" w:hAnsi="FangSong" w:eastAsia="FangSong" w:cs="FangSong"/>
              <w:sz w:val="26"/>
              <w:szCs w:val="26"/>
              <w:spacing w:val="-81"/>
            </w:rPr>
            <w:t xml:space="preserve"> </w:t>
          </w:r>
          <w:r>
            <w:rPr>
              <w:sz w:val="26"/>
              <w:szCs w:val="26"/>
              <w:position w:val="-1"/>
            </w:rPr>
            <w:drawing>
              <wp:inline distT="0" distB="0" distL="0" distR="0">
                <wp:extent cx="4083282" cy="1270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4083282" cy="12700"/>
                        </a:xfrm>
                        <a:prstGeom prst="rect">
                          <a:avLst/>
                        </a:prstGeom>
                      </pic:spPr>
                    </pic:pic>
                  </a:graphicData>
                </a:graphic>
              </wp:inline>
            </w:drawing>
          </w:r>
          <w:r>
            <w:rPr>
              <w:rFonts w:ascii="FangSong" w:hAnsi="FangSong" w:eastAsia="FangSong" w:cs="FangSong"/>
              <w:sz w:val="26"/>
              <w:szCs w:val="26"/>
              <w:spacing w:val="-52"/>
            </w:rPr>
            <w:t xml:space="preserve"> </w:t>
          </w:r>
          <w:hyperlink w:history="true" w:anchor="bookmark4">
            <w:r>
              <w:rPr>
                <w:rFonts w:ascii="FangSong" w:hAnsi="FangSong" w:eastAsia="FangSong" w:cs="FangSong"/>
                <w:sz w:val="26"/>
                <w:szCs w:val="26"/>
                <w:spacing w:val="-6"/>
              </w:rPr>
              <w:t>1</w:t>
            </w:r>
          </w:hyperlink>
        </w:p>
        <w:p>
          <w:pPr>
            <w:spacing w:before="186" w:line="222" w:lineRule="auto"/>
            <w:jc w:val="right"/>
            <w:rPr>
              <w:rFonts w:ascii="FangSong" w:hAnsi="FangSong" w:eastAsia="FangSong" w:cs="FangSong"/>
              <w:sz w:val="26"/>
              <w:szCs w:val="26"/>
            </w:rPr>
          </w:pPr>
          <w:r>
            <w:rPr>
              <w:rFonts w:ascii="FangSong" w:hAnsi="FangSong" w:eastAsia="FangSong" w:cs="FangSong"/>
              <w:sz w:val="26"/>
              <w:szCs w:val="26"/>
              <w14:textOutline w14:w="5503" w14:cap="flat" w14:cmpd="sng">
                <w14:solidFill>
                  <w14:srgbClr w14:val="000000"/>
                </w14:solidFill>
                <w14:prstDash w14:val="solid"/>
                <w14:miter w14:lim="10"/>
              </w14:textOutline>
              <w:spacing w:val="-3"/>
            </w:rPr>
            <w:t>第二部分</w:t>
          </w:r>
          <w:r>
            <w:rPr>
              <w:rFonts w:ascii="FangSong" w:hAnsi="FangSong" w:eastAsia="FangSong" w:cs="FangSong"/>
              <w:sz w:val="26"/>
              <w:szCs w:val="26"/>
              <w:spacing w:val="-3"/>
            </w:rPr>
            <w:t xml:space="preserve">   </w:t>
          </w:r>
          <w:r>
            <w:rPr>
              <w:rFonts w:ascii="FangSong" w:hAnsi="FangSong" w:eastAsia="FangSong" w:cs="FangSong"/>
              <w:sz w:val="26"/>
              <w:szCs w:val="26"/>
              <w14:textOutline w14:w="5503" w14:cap="flat" w14:cmpd="sng">
                <w14:solidFill>
                  <w14:srgbClr w14:val="000000"/>
                </w14:solidFill>
                <w14:prstDash w14:val="solid"/>
                <w14:miter w14:lim="10"/>
              </w14:textOutline>
              <w:spacing w:val="-3"/>
            </w:rPr>
            <w:t>2022年部门决算表</w:t>
          </w:r>
          <w:r>
            <w:rPr>
              <w:rFonts w:ascii="FangSong" w:hAnsi="FangSong" w:eastAsia="FangSong" w:cs="FangSong"/>
              <w:sz w:val="26"/>
              <w:szCs w:val="26"/>
              <w:spacing w:val="-68"/>
            </w:rPr>
            <w:t xml:space="preserve"> </w:t>
          </w:r>
          <w:r>
            <w:rPr>
              <w:sz w:val="26"/>
              <w:szCs w:val="26"/>
              <w:position w:val="-1"/>
            </w:rPr>
            <w:drawing>
              <wp:inline distT="0" distB="0" distL="0" distR="0">
                <wp:extent cx="3505401" cy="127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3505401" cy="12700"/>
                        </a:xfrm>
                        <a:prstGeom prst="rect">
                          <a:avLst/>
                        </a:prstGeom>
                      </pic:spPr>
                    </pic:pic>
                  </a:graphicData>
                </a:graphic>
              </wp:inline>
            </w:drawing>
          </w:r>
          <w:r>
            <w:rPr>
              <w:rFonts w:ascii="FangSong" w:hAnsi="FangSong" w:eastAsia="FangSong" w:cs="FangSong"/>
              <w:sz w:val="26"/>
              <w:szCs w:val="26"/>
              <w:spacing w:val="-68"/>
            </w:rPr>
            <w:t xml:space="preserve"> </w:t>
          </w:r>
          <w:hyperlink w:history="true" w:anchor="bookmark1">
            <w:r>
              <w:rPr>
                <w:rFonts w:ascii="FangSong" w:hAnsi="FangSong" w:eastAsia="FangSong" w:cs="FangSong"/>
                <w:sz w:val="26"/>
                <w:szCs w:val="26"/>
                <w14:textOutline w14:w="5503" w14:cap="flat" w14:cmpd="sng">
                  <w14:solidFill>
                    <w14:srgbClr w14:val="000000"/>
                  </w14:solidFill>
                  <w14:prstDash w14:val="solid"/>
                  <w14:miter w14:lim="10"/>
                </w14:textOutline>
                <w:spacing w:val="-3"/>
              </w:rPr>
              <w:t>2</w:t>
            </w:r>
          </w:hyperlink>
        </w:p>
        <w:p>
          <w:pPr>
            <w:spacing w:before="187" w:line="222" w:lineRule="auto"/>
            <w:jc w:val="right"/>
            <w:rPr>
              <w:rFonts w:ascii="FangSong" w:hAnsi="FangSong" w:eastAsia="FangSong" w:cs="FangSong"/>
              <w:sz w:val="26"/>
              <w:szCs w:val="26"/>
            </w:rPr>
          </w:pPr>
          <w:r>
            <w:rPr>
              <w:rFonts w:ascii="FangSong" w:hAnsi="FangSong" w:eastAsia="FangSong" w:cs="FangSong"/>
              <w:sz w:val="26"/>
              <w:szCs w:val="26"/>
              <w:spacing w:val="-5"/>
            </w:rPr>
            <w:t>一、收入支出决算总表</w:t>
          </w:r>
          <w:r>
            <w:rPr>
              <w:rFonts w:ascii="FangSong" w:hAnsi="FangSong" w:eastAsia="FangSong" w:cs="FangSong"/>
              <w:sz w:val="26"/>
              <w:szCs w:val="26"/>
              <w:spacing w:val="-74"/>
            </w:rPr>
            <w:t xml:space="preserve"> </w:t>
          </w:r>
          <w:r>
            <w:rPr>
              <w:sz w:val="26"/>
              <w:szCs w:val="26"/>
              <w:position w:val="-1"/>
            </w:rPr>
            <w:drawing>
              <wp:inline distT="0" distB="0" distL="0" distR="0">
                <wp:extent cx="3772041" cy="12700"/>
                <wp:effectExtent l="0" t="0" r="0" b="0"/>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3772041" cy="12700"/>
                        </a:xfrm>
                        <a:prstGeom prst="rect">
                          <a:avLst/>
                        </a:prstGeom>
                      </pic:spPr>
                    </pic:pic>
                  </a:graphicData>
                </a:graphic>
              </wp:inline>
            </w:drawing>
          </w:r>
          <w:r>
            <w:rPr>
              <w:rFonts w:ascii="FangSong" w:hAnsi="FangSong" w:eastAsia="FangSong" w:cs="FangSong"/>
              <w:sz w:val="26"/>
              <w:szCs w:val="26"/>
              <w:spacing w:val="-83"/>
            </w:rPr>
            <w:t xml:space="preserve"> </w:t>
          </w:r>
          <w:hyperlink w:history="true" w:anchor="bookmark1">
            <w:r>
              <w:rPr>
                <w:rFonts w:ascii="FangSong" w:hAnsi="FangSong" w:eastAsia="FangSong" w:cs="FangSong"/>
                <w:sz w:val="26"/>
                <w:szCs w:val="26"/>
                <w:spacing w:val="-5"/>
              </w:rPr>
              <w:t>2</w:t>
            </w:r>
          </w:hyperlink>
        </w:p>
        <w:p>
          <w:pPr>
            <w:spacing w:before="187" w:line="222" w:lineRule="auto"/>
            <w:jc w:val="right"/>
            <w:rPr>
              <w:rFonts w:ascii="FangSong" w:hAnsi="FangSong" w:eastAsia="FangSong" w:cs="FangSong"/>
              <w:sz w:val="26"/>
              <w:szCs w:val="26"/>
            </w:rPr>
          </w:pPr>
          <w:r>
            <w:rPr>
              <w:rFonts w:ascii="FangSong" w:hAnsi="FangSong" w:eastAsia="FangSong" w:cs="FangSong"/>
              <w:sz w:val="26"/>
              <w:szCs w:val="26"/>
              <w:spacing w:val="-5"/>
            </w:rPr>
            <w:t>二、收入决算表</w:t>
          </w:r>
          <w:r>
            <w:rPr>
              <w:sz w:val="26"/>
              <w:szCs w:val="26"/>
              <w:position w:val="-1"/>
            </w:rPr>
            <w:drawing>
              <wp:inline distT="0" distB="0" distL="0" distR="0">
                <wp:extent cx="4318000" cy="12700"/>
                <wp:effectExtent l="0" t="0" r="0" b="0"/>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4318000" cy="12700"/>
                        </a:xfrm>
                        <a:prstGeom prst="rect">
                          <a:avLst/>
                        </a:prstGeom>
                      </pic:spPr>
                    </pic:pic>
                  </a:graphicData>
                </a:graphic>
              </wp:inline>
            </w:drawing>
          </w:r>
          <w:hyperlink w:history="true" w:anchor="bookmark5">
            <w:r>
              <w:rPr>
                <w:rFonts w:ascii="FangSong" w:hAnsi="FangSong" w:eastAsia="FangSong" w:cs="FangSong"/>
                <w:sz w:val="26"/>
                <w:szCs w:val="26"/>
                <w:spacing w:val="-5"/>
              </w:rPr>
              <w:t>4</w:t>
            </w:r>
          </w:hyperlink>
        </w:p>
        <w:p>
          <w:pPr>
            <w:spacing w:before="187" w:line="222" w:lineRule="auto"/>
            <w:jc w:val="right"/>
            <w:rPr>
              <w:rFonts w:ascii="FangSong" w:hAnsi="FangSong" w:eastAsia="FangSong" w:cs="FangSong"/>
              <w:sz w:val="26"/>
              <w:szCs w:val="26"/>
            </w:rPr>
          </w:pPr>
          <w:r>
            <w:rPr>
              <w:rFonts w:ascii="FangSong" w:hAnsi="FangSong" w:eastAsia="FangSong" w:cs="FangSong"/>
              <w:sz w:val="26"/>
              <w:szCs w:val="26"/>
              <w:spacing w:val="-5"/>
            </w:rPr>
            <w:t>三、支出决算表</w:t>
          </w:r>
          <w:r>
            <w:rPr>
              <w:rFonts w:ascii="FangSong" w:hAnsi="FangSong" w:eastAsia="FangSong" w:cs="FangSong"/>
              <w:sz w:val="26"/>
              <w:szCs w:val="26"/>
              <w:spacing w:val="-80"/>
            </w:rPr>
            <w:t xml:space="preserve"> </w:t>
          </w:r>
          <w:r>
            <w:rPr>
              <w:sz w:val="26"/>
              <w:szCs w:val="26"/>
              <w:position w:val="-1"/>
            </w:rPr>
            <w:drawing>
              <wp:inline distT="0" distB="0" distL="0" distR="0">
                <wp:extent cx="4276829" cy="12700"/>
                <wp:effectExtent l="0" t="0" r="0" b="0"/>
                <wp:docPr id="14" name="IM 14"/>
                <wp:cNvGraphicFramePr/>
                <a:graphic>
                  <a:graphicData uri="http://schemas.openxmlformats.org/drawingml/2006/picture">
                    <pic:pic>
                      <pic:nvPicPr>
                        <pic:cNvPr id="14" name="IM 14"/>
                        <pic:cNvPicPr/>
                      </pic:nvPicPr>
                      <pic:blipFill>
                        <a:blip r:embed="rId7"/>
                        <a:stretch>
                          <a:fillRect/>
                        </a:stretch>
                      </pic:blipFill>
                      <pic:spPr>
                        <a:xfrm rot="0">
                          <a:off x="0" y="0"/>
                          <a:ext cx="4276829" cy="12700"/>
                        </a:xfrm>
                        <a:prstGeom prst="rect">
                          <a:avLst/>
                        </a:prstGeom>
                      </pic:spPr>
                    </pic:pic>
                  </a:graphicData>
                </a:graphic>
              </wp:inline>
            </w:drawing>
          </w:r>
          <w:r>
            <w:rPr>
              <w:rFonts w:ascii="FangSong" w:hAnsi="FangSong" w:eastAsia="FangSong" w:cs="FangSong"/>
              <w:sz w:val="26"/>
              <w:szCs w:val="26"/>
              <w:spacing w:val="-111"/>
            </w:rPr>
            <w:t xml:space="preserve"> </w:t>
          </w:r>
          <w:hyperlink w:history="true" w:anchor="bookmark6">
            <w:r>
              <w:rPr>
                <w:rFonts w:ascii="FangSong" w:hAnsi="FangSong" w:eastAsia="FangSong" w:cs="FangSong"/>
                <w:sz w:val="26"/>
                <w:szCs w:val="26"/>
                <w:spacing w:val="-5"/>
              </w:rPr>
              <w:t>5</w:t>
            </w:r>
          </w:hyperlink>
        </w:p>
        <w:p>
          <w:pPr>
            <w:spacing w:before="188" w:line="222" w:lineRule="auto"/>
            <w:jc w:val="right"/>
            <w:rPr>
              <w:rFonts w:ascii="FangSong" w:hAnsi="FangSong" w:eastAsia="FangSong" w:cs="FangSong"/>
              <w:sz w:val="26"/>
              <w:szCs w:val="26"/>
            </w:rPr>
          </w:pPr>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81"/>
            </w:rPr>
            <w:t xml:space="preserve"> </w:t>
          </w:r>
          <w:r>
            <w:rPr>
              <w:sz w:val="26"/>
              <w:szCs w:val="26"/>
              <w:position w:val="-1"/>
            </w:rPr>
            <w:drawing>
              <wp:inline distT="0" distB="0" distL="0" distR="0">
                <wp:extent cx="3111727" cy="12700"/>
                <wp:effectExtent l="0" t="0" r="0" b="0"/>
                <wp:docPr id="16" name="IM 16"/>
                <wp:cNvGraphicFramePr/>
                <a:graphic>
                  <a:graphicData uri="http://schemas.openxmlformats.org/drawingml/2006/picture">
                    <pic:pic>
                      <pic:nvPicPr>
                        <pic:cNvPr id="16" name="IM 16"/>
                        <pic:cNvPicPr/>
                      </pic:nvPicPr>
                      <pic:blipFill>
                        <a:blip r:embed="rId8"/>
                        <a:stretch>
                          <a:fillRect/>
                        </a:stretch>
                      </pic:blipFill>
                      <pic:spPr>
                        <a:xfrm rot="0">
                          <a:off x="0" y="0"/>
                          <a:ext cx="3111727" cy="12700"/>
                        </a:xfrm>
                        <a:prstGeom prst="rect">
                          <a:avLst/>
                        </a:prstGeom>
                      </pic:spPr>
                    </pic:pic>
                  </a:graphicData>
                </a:graphic>
              </wp:inline>
            </w:drawing>
          </w:r>
          <w:r>
            <w:rPr>
              <w:rFonts w:ascii="FangSong" w:hAnsi="FangSong" w:eastAsia="FangSong" w:cs="FangSong"/>
              <w:sz w:val="26"/>
              <w:szCs w:val="26"/>
              <w:spacing w:val="-99"/>
            </w:rPr>
            <w:t xml:space="preserve"> </w:t>
          </w:r>
          <w:hyperlink w:history="true" w:anchor="bookmark7">
            <w:r>
              <w:rPr>
                <w:rFonts w:ascii="FangSong" w:hAnsi="FangSong" w:eastAsia="FangSong" w:cs="FangSong"/>
                <w:sz w:val="26"/>
                <w:szCs w:val="26"/>
                <w:spacing w:val="-4"/>
              </w:rPr>
              <w:t>6</w:t>
            </w:r>
          </w:hyperlink>
        </w:p>
        <w:p>
          <w:pPr>
            <w:spacing w:before="187" w:line="222" w:lineRule="auto"/>
            <w:jc w:val="right"/>
            <w:rPr>
              <w:rFonts w:ascii="FangSong" w:hAnsi="FangSong" w:eastAsia="FangSong" w:cs="FangSong"/>
              <w:sz w:val="26"/>
              <w:szCs w:val="26"/>
            </w:rPr>
          </w:pPr>
          <w:r>
            <w:rPr>
              <w:rFonts w:ascii="FangSong" w:hAnsi="FangSong" w:eastAsia="FangSong" w:cs="FangSong"/>
              <w:sz w:val="26"/>
              <w:szCs w:val="26"/>
              <w:spacing w:val="-8"/>
            </w:rPr>
            <w:t>五、</w:t>
          </w:r>
          <w:r>
            <w:rPr>
              <w:rFonts w:ascii="FangSong" w:hAnsi="FangSong" w:eastAsia="FangSong" w:cs="FangSong"/>
              <w:sz w:val="26"/>
              <w:szCs w:val="26"/>
              <w:spacing w:val="-19"/>
            </w:rPr>
            <w:t xml:space="preserve"> </w:t>
          </w:r>
          <w:r>
            <w:rPr>
              <w:rFonts w:ascii="FangSong" w:hAnsi="FangSong" w:eastAsia="FangSong" w:cs="FangSong"/>
              <w:sz w:val="26"/>
              <w:szCs w:val="26"/>
              <w:spacing w:val="-8"/>
            </w:rPr>
            <w:t>一般公共预算财政拨款支出决算表</w:t>
          </w:r>
          <w:r>
            <w:rPr>
              <w:rFonts w:ascii="FangSong" w:hAnsi="FangSong" w:eastAsia="FangSong" w:cs="FangSong"/>
              <w:sz w:val="26"/>
              <w:szCs w:val="26"/>
              <w:spacing w:val="-80"/>
            </w:rPr>
            <w:t xml:space="preserve"> </w:t>
          </w:r>
          <w:r>
            <w:rPr>
              <w:sz w:val="26"/>
              <w:szCs w:val="26"/>
              <w:position w:val="-1"/>
            </w:rPr>
            <w:drawing>
              <wp:inline distT="0" distB="0" distL="0" distR="0">
                <wp:extent cx="2597510" cy="12700"/>
                <wp:effectExtent l="0" t="0" r="0" b="0"/>
                <wp:docPr id="18" name="IM 18"/>
                <wp:cNvGraphicFramePr/>
                <a:graphic>
                  <a:graphicData uri="http://schemas.openxmlformats.org/drawingml/2006/picture">
                    <pic:pic>
                      <pic:nvPicPr>
                        <pic:cNvPr id="18" name="IM 18"/>
                        <pic:cNvPicPr/>
                      </pic:nvPicPr>
                      <pic:blipFill>
                        <a:blip r:embed="rId9"/>
                        <a:stretch>
                          <a:fillRect/>
                        </a:stretch>
                      </pic:blipFill>
                      <pic:spPr>
                        <a:xfrm rot="0">
                          <a:off x="0" y="0"/>
                          <a:ext cx="2597510" cy="12700"/>
                        </a:xfrm>
                        <a:prstGeom prst="rect">
                          <a:avLst/>
                        </a:prstGeom>
                      </pic:spPr>
                    </pic:pic>
                  </a:graphicData>
                </a:graphic>
              </wp:inline>
            </w:drawing>
          </w:r>
          <w:r>
            <w:rPr>
              <w:rFonts w:ascii="FangSong" w:hAnsi="FangSong" w:eastAsia="FangSong" w:cs="FangSong"/>
              <w:sz w:val="26"/>
              <w:szCs w:val="26"/>
              <w:spacing w:val="-70"/>
            </w:rPr>
            <w:t xml:space="preserve"> </w:t>
          </w:r>
          <w:hyperlink w:history="true" w:anchor="bookmark8">
            <w:r>
              <w:rPr>
                <w:rFonts w:ascii="FangSong" w:hAnsi="FangSong" w:eastAsia="FangSong" w:cs="FangSong"/>
                <w:sz w:val="26"/>
                <w:szCs w:val="26"/>
                <w:spacing w:val="-8"/>
              </w:rPr>
              <w:t>8</w:t>
            </w:r>
          </w:hyperlink>
        </w:p>
        <w:p>
          <w:pPr>
            <w:spacing w:before="187" w:line="222" w:lineRule="auto"/>
            <w:jc w:val="right"/>
            <w:rPr>
              <w:rFonts w:ascii="FangSong" w:hAnsi="FangSong" w:eastAsia="FangSong" w:cs="FangSong"/>
              <w:sz w:val="26"/>
              <w:szCs w:val="26"/>
            </w:rPr>
          </w:pPr>
          <w:r>
            <w:rPr>
              <w:rFonts w:ascii="FangSong" w:hAnsi="FangSong" w:eastAsia="FangSong" w:cs="FangSong"/>
              <w:sz w:val="26"/>
              <w:szCs w:val="26"/>
              <w:spacing w:val="-7"/>
            </w:rPr>
            <w:t>六、</w:t>
          </w:r>
          <w:r>
            <w:rPr>
              <w:rFonts w:ascii="FangSong" w:hAnsi="FangSong" w:eastAsia="FangSong" w:cs="FangSong"/>
              <w:sz w:val="26"/>
              <w:szCs w:val="26"/>
              <w:spacing w:val="-21"/>
            </w:rPr>
            <w:t xml:space="preserve"> </w:t>
          </w:r>
          <w:r>
            <w:rPr>
              <w:rFonts w:ascii="FangSong" w:hAnsi="FangSong" w:eastAsia="FangSong" w:cs="FangSong"/>
              <w:sz w:val="26"/>
              <w:szCs w:val="26"/>
              <w:spacing w:val="-7"/>
            </w:rPr>
            <w:t>一般公共预算财政拨款支出决算明细表</w:t>
          </w:r>
          <w:r>
            <w:rPr>
              <w:rFonts w:ascii="FangSong" w:hAnsi="FangSong" w:eastAsia="FangSong" w:cs="FangSong"/>
              <w:sz w:val="26"/>
              <w:szCs w:val="26"/>
              <w:spacing w:val="-80"/>
            </w:rPr>
            <w:t xml:space="preserve"> </w:t>
          </w:r>
          <w:r>
            <w:rPr>
              <w:sz w:val="26"/>
              <w:szCs w:val="26"/>
              <w:position w:val="-1"/>
            </w:rPr>
            <w:drawing>
              <wp:inline distT="0" distB="0" distL="0" distR="0">
                <wp:extent cx="2276744" cy="12700"/>
                <wp:effectExtent l="0" t="0" r="0" b="0"/>
                <wp:docPr id="20" name="IM 20"/>
                <wp:cNvGraphicFramePr/>
                <a:graphic>
                  <a:graphicData uri="http://schemas.openxmlformats.org/drawingml/2006/picture">
                    <pic:pic>
                      <pic:nvPicPr>
                        <pic:cNvPr id="20" name="IM 20"/>
                        <pic:cNvPicPr/>
                      </pic:nvPicPr>
                      <pic:blipFill>
                        <a:blip r:embed="rId10"/>
                        <a:stretch>
                          <a:fillRect/>
                        </a:stretch>
                      </pic:blipFill>
                      <pic:spPr>
                        <a:xfrm rot="0">
                          <a:off x="0" y="0"/>
                          <a:ext cx="2276744" cy="12700"/>
                        </a:xfrm>
                        <a:prstGeom prst="rect">
                          <a:avLst/>
                        </a:prstGeom>
                      </pic:spPr>
                    </pic:pic>
                  </a:graphicData>
                </a:graphic>
              </wp:inline>
            </w:drawing>
          </w:r>
          <w:r>
            <w:rPr>
              <w:rFonts w:ascii="FangSong" w:hAnsi="FangSong" w:eastAsia="FangSong" w:cs="FangSong"/>
              <w:sz w:val="26"/>
              <w:szCs w:val="26"/>
              <w:spacing w:val="-85"/>
            </w:rPr>
            <w:t xml:space="preserve"> </w:t>
          </w:r>
          <w:hyperlink w:history="true" w:anchor="bookmark9">
            <w:r>
              <w:rPr>
                <w:rFonts w:ascii="FangSong" w:hAnsi="FangSong" w:eastAsia="FangSong" w:cs="FangSong"/>
                <w:sz w:val="26"/>
                <w:szCs w:val="26"/>
                <w:spacing w:val="-7"/>
              </w:rPr>
              <w:t>9</w:t>
            </w:r>
          </w:hyperlink>
        </w:p>
        <w:p>
          <w:pPr>
            <w:spacing w:before="188" w:line="222" w:lineRule="auto"/>
            <w:jc w:val="right"/>
            <w:rPr>
              <w:rFonts w:ascii="FangSong" w:hAnsi="FangSong" w:eastAsia="FangSong" w:cs="FangSong"/>
              <w:sz w:val="26"/>
              <w:szCs w:val="26"/>
            </w:rPr>
          </w:pPr>
          <w:r>
            <w:rPr>
              <w:rFonts w:ascii="FangSong" w:hAnsi="FangSong" w:eastAsia="FangSong" w:cs="FangSong"/>
              <w:sz w:val="26"/>
              <w:szCs w:val="26"/>
              <w:spacing w:val="-3"/>
            </w:rPr>
            <w:t>七、财政拨款“三公”经费支出决算表</w:t>
          </w:r>
          <w:r>
            <w:rPr>
              <w:rFonts w:ascii="FangSong" w:hAnsi="FangSong" w:eastAsia="FangSong" w:cs="FangSong"/>
              <w:sz w:val="26"/>
              <w:szCs w:val="26"/>
              <w:spacing w:val="-75"/>
            </w:rPr>
            <w:t xml:space="preserve"> </w:t>
          </w:r>
          <w:r>
            <w:rPr>
              <w:sz w:val="26"/>
              <w:szCs w:val="26"/>
            </w:rPr>
            <w:drawing>
              <wp:inline distT="0" distB="0" distL="0" distR="0">
                <wp:extent cx="2533859" cy="12700"/>
                <wp:effectExtent l="0" t="0" r="0" b="0"/>
                <wp:docPr id="22" name="IM 22"/>
                <wp:cNvGraphicFramePr/>
                <a:graphic>
                  <a:graphicData uri="http://schemas.openxmlformats.org/drawingml/2006/picture">
                    <pic:pic>
                      <pic:nvPicPr>
                        <pic:cNvPr id="22" name="IM 22"/>
                        <pic:cNvPicPr/>
                      </pic:nvPicPr>
                      <pic:blipFill>
                        <a:blip r:embed="rId11"/>
                        <a:stretch>
                          <a:fillRect/>
                        </a:stretch>
                      </pic:blipFill>
                      <pic:spPr>
                        <a:xfrm rot="0">
                          <a:off x="0" y="0"/>
                          <a:ext cx="2533859" cy="12700"/>
                        </a:xfrm>
                        <a:prstGeom prst="rect">
                          <a:avLst/>
                        </a:prstGeom>
                      </pic:spPr>
                    </pic:pic>
                  </a:graphicData>
                </a:graphic>
              </wp:inline>
            </w:drawing>
          </w:r>
          <w:r>
            <w:rPr>
              <w:rFonts w:ascii="FangSong" w:hAnsi="FangSong" w:eastAsia="FangSong" w:cs="FangSong"/>
              <w:sz w:val="26"/>
              <w:szCs w:val="26"/>
              <w:spacing w:val="-82"/>
            </w:rPr>
            <w:t xml:space="preserve"> </w:t>
          </w:r>
          <w:hyperlink w:history="true" w:anchor="bookmark10">
            <w:r>
              <w:rPr>
                <w:rFonts w:ascii="FangSong" w:hAnsi="FangSong" w:eastAsia="FangSong" w:cs="FangSong"/>
                <w:sz w:val="26"/>
                <w:szCs w:val="26"/>
                <w:spacing w:val="-3"/>
              </w:rPr>
              <w:t>11</w:t>
            </w:r>
          </w:hyperlink>
        </w:p>
        <w:p>
          <w:pPr>
            <w:spacing w:before="188" w:line="220" w:lineRule="auto"/>
            <w:jc w:val="right"/>
            <w:rPr>
              <w:rFonts w:ascii="FangSong" w:hAnsi="FangSong" w:eastAsia="FangSong" w:cs="FangSong"/>
              <w:sz w:val="26"/>
              <w:szCs w:val="26"/>
            </w:rPr>
          </w:pPr>
          <w:r>
            <w:rPr>
              <w:rFonts w:ascii="FangSong" w:hAnsi="FangSong" w:eastAsia="FangSong" w:cs="FangSong"/>
              <w:sz w:val="26"/>
              <w:szCs w:val="26"/>
              <w:spacing w:val="-2"/>
            </w:rPr>
            <w:t>八、政府性基金预算财政拨款收入支出决算表</w:t>
          </w:r>
          <w:r>
            <w:rPr>
              <w:rFonts w:ascii="FangSong" w:hAnsi="FangSong" w:eastAsia="FangSong" w:cs="FangSong"/>
              <w:sz w:val="26"/>
              <w:szCs w:val="26"/>
              <w:spacing w:val="-80"/>
            </w:rPr>
            <w:t xml:space="preserve"> </w:t>
          </w:r>
          <w:r>
            <w:rPr>
              <w:sz w:val="26"/>
              <w:szCs w:val="26"/>
              <w:position w:val="-1"/>
            </w:rPr>
            <w:drawing>
              <wp:inline distT="0" distB="0" distL="0" distR="0">
                <wp:extent cx="2019644" cy="12700"/>
                <wp:effectExtent l="0" t="0" r="0" b="0"/>
                <wp:docPr id="24" name="IM 24"/>
                <wp:cNvGraphicFramePr/>
                <a:graphic>
                  <a:graphicData uri="http://schemas.openxmlformats.org/drawingml/2006/picture">
                    <pic:pic>
                      <pic:nvPicPr>
                        <pic:cNvPr id="24" name="IM 24"/>
                        <pic:cNvPicPr/>
                      </pic:nvPicPr>
                      <pic:blipFill>
                        <a:blip r:embed="rId12"/>
                        <a:stretch>
                          <a:fillRect/>
                        </a:stretch>
                      </pic:blipFill>
                      <pic:spPr>
                        <a:xfrm rot="0">
                          <a:off x="0" y="0"/>
                          <a:ext cx="2019644" cy="12700"/>
                        </a:xfrm>
                        <a:prstGeom prst="rect">
                          <a:avLst/>
                        </a:prstGeom>
                      </pic:spPr>
                    </pic:pic>
                  </a:graphicData>
                </a:graphic>
              </wp:inline>
            </w:drawing>
          </w:r>
          <w:r>
            <w:rPr>
              <w:rFonts w:ascii="FangSong" w:hAnsi="FangSong" w:eastAsia="FangSong" w:cs="FangSong"/>
              <w:sz w:val="26"/>
              <w:szCs w:val="26"/>
              <w:spacing w:val="-52"/>
            </w:rPr>
            <w:t xml:space="preserve"> </w:t>
          </w:r>
          <w:hyperlink w:history="true" w:anchor="bookmark11">
            <w:r>
              <w:rPr>
                <w:rFonts w:ascii="FangSong" w:hAnsi="FangSong" w:eastAsia="FangSong" w:cs="FangSong"/>
                <w:sz w:val="26"/>
                <w:szCs w:val="26"/>
                <w:spacing w:val="-3"/>
              </w:rPr>
              <w:t>12</w:t>
            </w:r>
          </w:hyperlink>
        </w:p>
        <w:p>
          <w:pPr>
            <w:spacing w:before="189" w:line="222" w:lineRule="auto"/>
            <w:jc w:val="right"/>
            <w:rPr>
              <w:rFonts w:ascii="FangSong" w:hAnsi="FangSong" w:eastAsia="FangSong" w:cs="FangSong"/>
              <w:sz w:val="26"/>
              <w:szCs w:val="26"/>
            </w:rPr>
          </w:pPr>
          <w:r>
            <w:rPr>
              <w:rFonts w:ascii="FangSong" w:hAnsi="FangSong" w:eastAsia="FangSong" w:cs="FangSong"/>
              <w:sz w:val="26"/>
              <w:szCs w:val="26"/>
              <w:spacing w:val="-3"/>
            </w:rPr>
            <w:t>九、国有资本经营预算财政拨款支出决算表</w:t>
          </w:r>
          <w:r>
            <w:rPr>
              <w:rFonts w:ascii="FangSong" w:hAnsi="FangSong" w:eastAsia="FangSong" w:cs="FangSong"/>
              <w:sz w:val="26"/>
              <w:szCs w:val="26"/>
              <w:spacing w:val="-74"/>
            </w:rPr>
            <w:t xml:space="preserve"> </w:t>
          </w:r>
          <w:r>
            <w:rPr>
              <w:sz w:val="26"/>
              <w:szCs w:val="26"/>
              <w:position w:val="-1"/>
            </w:rPr>
            <w:drawing>
              <wp:inline distT="0" distB="0" distL="0" distR="0">
                <wp:extent cx="2213108" cy="12700"/>
                <wp:effectExtent l="0" t="0" r="0" b="0"/>
                <wp:docPr id="26" name="IM 26"/>
                <wp:cNvGraphicFramePr/>
                <a:graphic>
                  <a:graphicData uri="http://schemas.openxmlformats.org/drawingml/2006/picture">
                    <pic:pic>
                      <pic:nvPicPr>
                        <pic:cNvPr id="26" name="IM 26"/>
                        <pic:cNvPicPr/>
                      </pic:nvPicPr>
                      <pic:blipFill>
                        <a:blip r:embed="rId13"/>
                        <a:stretch>
                          <a:fillRect/>
                        </a:stretch>
                      </pic:blipFill>
                      <pic:spPr>
                        <a:xfrm rot="0">
                          <a:off x="0" y="0"/>
                          <a:ext cx="2213108" cy="12700"/>
                        </a:xfrm>
                        <a:prstGeom prst="rect">
                          <a:avLst/>
                        </a:prstGeom>
                      </pic:spPr>
                    </pic:pic>
                  </a:graphicData>
                </a:graphic>
              </wp:inline>
            </w:drawing>
          </w:r>
          <w:r>
            <w:rPr>
              <w:rFonts w:ascii="FangSong" w:hAnsi="FangSong" w:eastAsia="FangSong" w:cs="FangSong"/>
              <w:sz w:val="26"/>
              <w:szCs w:val="26"/>
              <w:spacing w:val="-96"/>
            </w:rPr>
            <w:t xml:space="preserve"> </w:t>
          </w:r>
          <w:hyperlink w:history="true" w:anchor="bookmark12">
            <w:r>
              <w:rPr>
                <w:rFonts w:ascii="FangSong" w:hAnsi="FangSong" w:eastAsia="FangSong" w:cs="FangSong"/>
                <w:sz w:val="26"/>
                <w:szCs w:val="26"/>
                <w:spacing w:val="-3"/>
              </w:rPr>
              <w:t>13</w:t>
            </w:r>
          </w:hyperlink>
        </w:p>
        <w:p>
          <w:pPr>
            <w:spacing w:before="188" w:line="222" w:lineRule="auto"/>
            <w:jc w:val="right"/>
            <w:rPr>
              <w:rFonts w:ascii="FangSong" w:hAnsi="FangSong" w:eastAsia="FangSong" w:cs="FangSong"/>
              <w:sz w:val="26"/>
              <w:szCs w:val="26"/>
            </w:rPr>
          </w:pPr>
          <w:r>
            <w:rPr>
              <w:rFonts w:ascii="FangSong" w:hAnsi="FangSong" w:eastAsia="FangSong" w:cs="FangSong"/>
              <w:sz w:val="26"/>
              <w:szCs w:val="26"/>
              <w:spacing w:val="-4"/>
            </w:rPr>
            <w:t>十、部门决算公开相关信息统计表</w:t>
          </w:r>
          <w:r>
            <w:rPr>
              <w:rFonts w:ascii="FangSong" w:hAnsi="FangSong" w:eastAsia="FangSong" w:cs="FangSong"/>
              <w:sz w:val="26"/>
              <w:szCs w:val="26"/>
              <w:spacing w:val="-81"/>
            </w:rPr>
            <w:t xml:space="preserve"> </w:t>
          </w:r>
          <w:r>
            <w:rPr>
              <w:sz w:val="26"/>
              <w:szCs w:val="26"/>
              <w:position w:val="-1"/>
            </w:rPr>
            <w:drawing>
              <wp:inline distT="0" distB="0" distL="0" distR="0">
                <wp:extent cx="2863912" cy="12700"/>
                <wp:effectExtent l="0" t="0" r="0" b="0"/>
                <wp:docPr id="28" name="IM 28"/>
                <wp:cNvGraphicFramePr/>
                <a:graphic>
                  <a:graphicData uri="http://schemas.openxmlformats.org/drawingml/2006/picture">
                    <pic:pic>
                      <pic:nvPicPr>
                        <pic:cNvPr id="28" name="IM 28"/>
                        <pic:cNvPicPr/>
                      </pic:nvPicPr>
                      <pic:blipFill>
                        <a:blip r:embed="rId14"/>
                        <a:stretch>
                          <a:fillRect/>
                        </a:stretch>
                      </pic:blipFill>
                      <pic:spPr>
                        <a:xfrm rot="0">
                          <a:off x="0" y="0"/>
                          <a:ext cx="2863912" cy="12700"/>
                        </a:xfrm>
                        <a:prstGeom prst="rect">
                          <a:avLst/>
                        </a:prstGeom>
                      </pic:spPr>
                    </pic:pic>
                  </a:graphicData>
                </a:graphic>
              </wp:inline>
            </w:drawing>
          </w:r>
          <w:r>
            <w:rPr>
              <w:rFonts w:ascii="FangSong" w:hAnsi="FangSong" w:eastAsia="FangSong" w:cs="FangSong"/>
              <w:sz w:val="26"/>
              <w:szCs w:val="26"/>
              <w:spacing w:val="-67"/>
            </w:rPr>
            <w:t xml:space="preserve"> </w:t>
          </w:r>
          <w:hyperlink w:history="true" w:anchor="bookmark13">
            <w:r>
              <w:rPr>
                <w:rFonts w:ascii="FangSong" w:hAnsi="FangSong" w:eastAsia="FangSong" w:cs="FangSong"/>
                <w:sz w:val="26"/>
                <w:szCs w:val="26"/>
                <w:spacing w:val="-4"/>
              </w:rPr>
              <w:t>14</w:t>
            </w:r>
          </w:hyperlink>
        </w:p>
        <w:p>
          <w:pPr>
            <w:spacing w:before="188" w:line="222" w:lineRule="auto"/>
            <w:jc w:val="right"/>
            <w:rPr>
              <w:rFonts w:ascii="FangSong" w:hAnsi="FangSong" w:eastAsia="FangSong" w:cs="FangSong"/>
              <w:sz w:val="26"/>
              <w:szCs w:val="26"/>
            </w:rPr>
          </w:pPr>
          <w:r>
            <w:rPr>
              <w:rFonts w:ascii="FangSong" w:hAnsi="FangSong" w:eastAsia="FangSong" w:cs="FangSong"/>
              <w:sz w:val="26"/>
              <w:szCs w:val="26"/>
              <w14:textOutline w14:w="5503" w14:cap="flat" w14:cmpd="sng">
                <w14:solidFill>
                  <w14:srgbClr w14:val="000000"/>
                </w14:solidFill>
                <w14:prstDash w14:val="solid"/>
                <w14:miter w14:lim="10"/>
              </w14:textOutline>
              <w:spacing w:val="-9"/>
            </w:rPr>
            <w:t>第三部分</w:t>
          </w:r>
          <w:r>
            <w:rPr>
              <w:rFonts w:ascii="FangSong" w:hAnsi="FangSong" w:eastAsia="FangSong" w:cs="FangSong"/>
              <w:sz w:val="26"/>
              <w:szCs w:val="26"/>
              <w:spacing w:val="16"/>
            </w:rPr>
            <w:t xml:space="preserve">  </w:t>
          </w:r>
          <w:r>
            <w:rPr>
              <w:rFonts w:ascii="FangSong" w:hAnsi="FangSong" w:eastAsia="FangSong" w:cs="FangSong"/>
              <w:sz w:val="26"/>
              <w:szCs w:val="26"/>
              <w14:textOutline w14:w="5503" w14:cap="flat" w14:cmpd="sng">
                <w14:solidFill>
                  <w14:srgbClr w14:val="000000"/>
                </w14:solidFill>
                <w14:prstDash w14:val="solid"/>
                <w14:miter w14:lim="10"/>
              </w14:textOutline>
              <w:spacing w:val="-9"/>
            </w:rPr>
            <w:t>情况说明</w:t>
          </w:r>
          <w:r>
            <w:rPr>
              <w:rFonts w:ascii="FangSong" w:hAnsi="FangSong" w:eastAsia="FangSong" w:cs="FangSong"/>
              <w:sz w:val="26"/>
              <w:szCs w:val="26"/>
              <w:spacing w:val="-95"/>
            </w:rPr>
            <w:t xml:space="preserve"> </w:t>
          </w:r>
          <w:r>
            <w:rPr>
              <w:sz w:val="26"/>
              <w:szCs w:val="26"/>
              <w:position w:val="-1"/>
            </w:rPr>
            <w:drawing>
              <wp:inline distT="0" distB="0" distL="0" distR="0">
                <wp:extent cx="4165713" cy="12700"/>
                <wp:effectExtent l="0" t="0" r="0" b="0"/>
                <wp:docPr id="30" name="IM 30"/>
                <wp:cNvGraphicFramePr/>
                <a:graphic>
                  <a:graphicData uri="http://schemas.openxmlformats.org/drawingml/2006/picture">
                    <pic:pic>
                      <pic:nvPicPr>
                        <pic:cNvPr id="30" name="IM 30"/>
                        <pic:cNvPicPr/>
                      </pic:nvPicPr>
                      <pic:blipFill>
                        <a:blip r:embed="rId15"/>
                        <a:stretch>
                          <a:fillRect/>
                        </a:stretch>
                      </pic:blipFill>
                      <pic:spPr>
                        <a:xfrm rot="0">
                          <a:off x="0" y="0"/>
                          <a:ext cx="4165713" cy="12700"/>
                        </a:xfrm>
                        <a:prstGeom prst="rect">
                          <a:avLst/>
                        </a:prstGeom>
                      </pic:spPr>
                    </pic:pic>
                  </a:graphicData>
                </a:graphic>
              </wp:inline>
            </w:drawing>
          </w:r>
          <w:r>
            <w:rPr>
              <w:rFonts w:ascii="FangSong" w:hAnsi="FangSong" w:eastAsia="FangSong" w:cs="FangSong"/>
              <w:sz w:val="26"/>
              <w:szCs w:val="26"/>
              <w:spacing w:val="-37"/>
            </w:rPr>
            <w:t xml:space="preserve"> </w:t>
          </w:r>
          <w:hyperlink w:history="true" w:anchor="bookmark14">
            <w:r>
              <w:rPr>
                <w:rFonts w:ascii="FangSong" w:hAnsi="FangSong" w:eastAsia="FangSong" w:cs="FangSong"/>
                <w:sz w:val="26"/>
                <w:szCs w:val="26"/>
                <w14:textOutline w14:w="5503" w14:cap="flat" w14:cmpd="sng">
                  <w14:solidFill>
                    <w14:srgbClr w14:val="000000"/>
                  </w14:solidFill>
                  <w14:prstDash w14:val="solid"/>
                  <w14:miter w14:lim="10"/>
                </w14:textOutline>
                <w:spacing w:val="-9"/>
              </w:rPr>
              <w:t>15</w:t>
            </w:r>
          </w:hyperlink>
        </w:p>
        <w:p>
          <w:pPr>
            <w:spacing w:before="186" w:line="222" w:lineRule="auto"/>
            <w:jc w:val="right"/>
            <w:rPr>
              <w:rFonts w:ascii="FangSong" w:hAnsi="FangSong" w:eastAsia="FangSong" w:cs="FangSong"/>
              <w:sz w:val="26"/>
              <w:szCs w:val="26"/>
            </w:rPr>
          </w:pPr>
          <w:r>
            <w:rPr>
              <w:rFonts w:ascii="FangSong" w:hAnsi="FangSong" w:eastAsia="FangSong" w:cs="FangSong"/>
              <w:sz w:val="26"/>
              <w:szCs w:val="26"/>
              <w:spacing w:val="-6"/>
            </w:rPr>
            <w:t>一、收入支出决算总体情况说明</w:t>
          </w:r>
          <w:r>
            <w:rPr>
              <w:rFonts w:ascii="FangSong" w:hAnsi="FangSong" w:eastAsia="FangSong" w:cs="FangSong"/>
              <w:sz w:val="26"/>
              <w:szCs w:val="26"/>
              <w:spacing w:val="-35"/>
            </w:rPr>
            <w:t xml:space="preserve"> </w:t>
          </w:r>
          <w:r>
            <w:rPr>
              <w:sz w:val="26"/>
              <w:szCs w:val="26"/>
              <w:position w:val="-1"/>
            </w:rPr>
            <w:drawing>
              <wp:inline distT="0" distB="0" distL="0" distR="0">
                <wp:extent cx="2991143" cy="12700"/>
                <wp:effectExtent l="0" t="0" r="0" b="0"/>
                <wp:docPr id="32" name="IM 32"/>
                <wp:cNvGraphicFramePr/>
                <a:graphic>
                  <a:graphicData uri="http://schemas.openxmlformats.org/drawingml/2006/picture">
                    <pic:pic>
                      <pic:nvPicPr>
                        <pic:cNvPr id="32" name="IM 32"/>
                        <pic:cNvPicPr/>
                      </pic:nvPicPr>
                      <pic:blipFill>
                        <a:blip r:embed="rId16"/>
                        <a:stretch>
                          <a:fillRect/>
                        </a:stretch>
                      </pic:blipFill>
                      <pic:spPr>
                        <a:xfrm rot="0">
                          <a:off x="0" y="0"/>
                          <a:ext cx="2991143" cy="12700"/>
                        </a:xfrm>
                        <a:prstGeom prst="rect">
                          <a:avLst/>
                        </a:prstGeom>
                      </pic:spPr>
                    </pic:pic>
                  </a:graphicData>
                </a:graphic>
              </wp:inline>
            </w:drawing>
          </w:r>
          <w:r>
            <w:rPr>
              <w:rFonts w:ascii="FangSong" w:hAnsi="FangSong" w:eastAsia="FangSong" w:cs="FangSong"/>
              <w:sz w:val="26"/>
              <w:szCs w:val="26"/>
              <w:spacing w:val="-22"/>
            </w:rPr>
            <w:t xml:space="preserve"> </w:t>
          </w:r>
          <w:hyperlink w:history="true" w:anchor="bookmark15">
            <w:r>
              <w:rPr>
                <w:rFonts w:ascii="FangSong" w:hAnsi="FangSong" w:eastAsia="FangSong" w:cs="FangSong"/>
                <w:sz w:val="26"/>
                <w:szCs w:val="26"/>
                <w:spacing w:val="-6"/>
              </w:rPr>
              <w:t>15</w:t>
            </w:r>
          </w:hyperlink>
        </w:p>
        <w:p>
          <w:pPr>
            <w:spacing w:before="188" w:line="222" w:lineRule="auto"/>
            <w:jc w:val="right"/>
            <w:rPr>
              <w:rFonts w:ascii="FangSong" w:hAnsi="FangSong" w:eastAsia="FangSong" w:cs="FangSong"/>
              <w:sz w:val="26"/>
              <w:szCs w:val="26"/>
            </w:rPr>
          </w:pPr>
          <w:r>
            <w:rPr>
              <w:rFonts w:ascii="FangSong" w:hAnsi="FangSong" w:eastAsia="FangSong" w:cs="FangSong"/>
              <w:sz w:val="26"/>
              <w:szCs w:val="26"/>
              <w:spacing w:val="-5"/>
            </w:rPr>
            <w:t>二、收入决算情况说明</w:t>
          </w:r>
          <w:r>
            <w:rPr>
              <w:sz w:val="26"/>
              <w:szCs w:val="26"/>
              <w:position w:val="-1"/>
            </w:rPr>
            <w:drawing>
              <wp:inline distT="0" distB="0" distL="0" distR="0">
                <wp:extent cx="3740150" cy="12700"/>
                <wp:effectExtent l="0" t="0" r="0" b="0"/>
                <wp:docPr id="34" name="IM 34"/>
                <wp:cNvGraphicFramePr/>
                <a:graphic>
                  <a:graphicData uri="http://schemas.openxmlformats.org/drawingml/2006/picture">
                    <pic:pic>
                      <pic:nvPicPr>
                        <pic:cNvPr id="34" name="IM 34"/>
                        <pic:cNvPicPr/>
                      </pic:nvPicPr>
                      <pic:blipFill>
                        <a:blip r:embed="rId17"/>
                        <a:stretch>
                          <a:fillRect/>
                        </a:stretch>
                      </pic:blipFill>
                      <pic:spPr>
                        <a:xfrm rot="0">
                          <a:off x="0" y="0"/>
                          <a:ext cx="3740150" cy="12700"/>
                        </a:xfrm>
                        <a:prstGeom prst="rect">
                          <a:avLst/>
                        </a:prstGeom>
                      </pic:spPr>
                    </pic:pic>
                  </a:graphicData>
                </a:graphic>
              </wp:inline>
            </w:drawing>
          </w:r>
          <w:r>
            <w:rPr>
              <w:rFonts w:ascii="FangSong" w:hAnsi="FangSong" w:eastAsia="FangSong" w:cs="FangSong"/>
              <w:sz w:val="26"/>
              <w:szCs w:val="26"/>
              <w:spacing w:val="-107"/>
            </w:rPr>
            <w:t xml:space="preserve"> </w:t>
          </w:r>
          <w:hyperlink w:history="true" w:anchor="bookmark16">
            <w:r>
              <w:rPr>
                <w:rFonts w:ascii="FangSong" w:hAnsi="FangSong" w:eastAsia="FangSong" w:cs="FangSong"/>
                <w:sz w:val="26"/>
                <w:szCs w:val="26"/>
                <w:spacing w:val="-5"/>
              </w:rPr>
              <w:t>15</w:t>
            </w:r>
          </w:hyperlink>
        </w:p>
        <w:p>
          <w:pPr>
            <w:spacing w:before="187" w:line="222" w:lineRule="auto"/>
            <w:jc w:val="right"/>
            <w:rPr>
              <w:rFonts w:ascii="FangSong" w:hAnsi="FangSong" w:eastAsia="FangSong" w:cs="FangSong"/>
              <w:sz w:val="26"/>
              <w:szCs w:val="26"/>
            </w:rPr>
          </w:pPr>
          <w:r>
            <w:rPr>
              <w:rFonts w:ascii="FangSong" w:hAnsi="FangSong" w:eastAsia="FangSong" w:cs="FangSong"/>
              <w:sz w:val="26"/>
              <w:szCs w:val="26"/>
              <w:spacing w:val="-5"/>
            </w:rPr>
            <w:t>三、支出决算情况说明</w:t>
          </w:r>
          <w:r>
            <w:rPr>
              <w:sz w:val="26"/>
              <w:szCs w:val="26"/>
              <w:position w:val="-1"/>
            </w:rPr>
            <w:drawing>
              <wp:inline distT="0" distB="0" distL="0" distR="0">
                <wp:extent cx="3740150" cy="12700"/>
                <wp:effectExtent l="0" t="0" r="0" b="0"/>
                <wp:docPr id="36" name="IM 36"/>
                <wp:cNvGraphicFramePr/>
                <a:graphic>
                  <a:graphicData uri="http://schemas.openxmlformats.org/drawingml/2006/picture">
                    <pic:pic>
                      <pic:nvPicPr>
                        <pic:cNvPr id="36" name="IM 36"/>
                        <pic:cNvPicPr/>
                      </pic:nvPicPr>
                      <pic:blipFill>
                        <a:blip r:embed="rId18"/>
                        <a:stretch>
                          <a:fillRect/>
                        </a:stretch>
                      </pic:blipFill>
                      <pic:spPr>
                        <a:xfrm rot="0">
                          <a:off x="0" y="0"/>
                          <a:ext cx="3740150" cy="12700"/>
                        </a:xfrm>
                        <a:prstGeom prst="rect">
                          <a:avLst/>
                        </a:prstGeom>
                      </pic:spPr>
                    </pic:pic>
                  </a:graphicData>
                </a:graphic>
              </wp:inline>
            </w:drawing>
          </w:r>
          <w:r>
            <w:rPr>
              <w:rFonts w:ascii="FangSong" w:hAnsi="FangSong" w:eastAsia="FangSong" w:cs="FangSong"/>
              <w:sz w:val="26"/>
              <w:szCs w:val="26"/>
              <w:spacing w:val="-106"/>
            </w:rPr>
            <w:t xml:space="preserve"> </w:t>
          </w:r>
          <w:hyperlink w:history="true" w:anchor="bookmark17">
            <w:r>
              <w:rPr>
                <w:rFonts w:ascii="FangSong" w:hAnsi="FangSong" w:eastAsia="FangSong" w:cs="FangSong"/>
                <w:sz w:val="26"/>
                <w:szCs w:val="26"/>
                <w:spacing w:val="-5"/>
              </w:rPr>
              <w:t>15</w:t>
            </w:r>
          </w:hyperlink>
        </w:p>
        <w:p>
          <w:pPr>
            <w:spacing w:before="187" w:line="222" w:lineRule="auto"/>
            <w:jc w:val="right"/>
            <w:rPr>
              <w:rFonts w:ascii="FangSong" w:hAnsi="FangSong" w:eastAsia="FangSong" w:cs="FangSong"/>
              <w:sz w:val="26"/>
              <w:szCs w:val="26"/>
            </w:rPr>
          </w:pPr>
          <w:r>
            <w:rPr>
              <w:rFonts w:ascii="FangSong" w:hAnsi="FangSong" w:eastAsia="FangSong" w:cs="FangSong"/>
              <w:sz w:val="26"/>
              <w:szCs w:val="26"/>
              <w:spacing w:val="-5"/>
            </w:rPr>
            <w:t>四、财政拨款收支决算总体情况说明</w:t>
          </w:r>
          <w:r>
            <w:rPr>
              <w:rFonts w:ascii="FangSong" w:hAnsi="FangSong" w:eastAsia="FangSong" w:cs="FangSong"/>
              <w:sz w:val="26"/>
              <w:szCs w:val="26"/>
              <w:spacing w:val="-68"/>
            </w:rPr>
            <w:t xml:space="preserve"> </w:t>
          </w:r>
          <w:r>
            <w:rPr>
              <w:sz w:val="26"/>
              <w:szCs w:val="26"/>
              <w:position w:val="-1"/>
            </w:rPr>
            <w:drawing>
              <wp:inline distT="0" distB="0" distL="0" distR="0">
                <wp:extent cx="2660869" cy="12700"/>
                <wp:effectExtent l="0" t="0" r="0" b="0"/>
                <wp:docPr id="38" name="IM 38"/>
                <wp:cNvGraphicFramePr/>
                <a:graphic>
                  <a:graphicData uri="http://schemas.openxmlformats.org/drawingml/2006/picture">
                    <pic:pic>
                      <pic:nvPicPr>
                        <pic:cNvPr id="38" name="IM 38"/>
                        <pic:cNvPicPr/>
                      </pic:nvPicPr>
                      <pic:blipFill>
                        <a:blip r:embed="rId19"/>
                        <a:stretch>
                          <a:fillRect/>
                        </a:stretch>
                      </pic:blipFill>
                      <pic:spPr>
                        <a:xfrm rot="0">
                          <a:off x="0" y="0"/>
                          <a:ext cx="2660869" cy="12700"/>
                        </a:xfrm>
                        <a:prstGeom prst="rect">
                          <a:avLst/>
                        </a:prstGeom>
                      </pic:spPr>
                    </pic:pic>
                  </a:graphicData>
                </a:graphic>
              </wp:inline>
            </w:drawing>
          </w:r>
          <w:r>
            <w:rPr>
              <w:rFonts w:ascii="FangSong" w:hAnsi="FangSong" w:eastAsia="FangSong" w:cs="FangSong"/>
              <w:sz w:val="26"/>
              <w:szCs w:val="26"/>
              <w:spacing w:val="-22"/>
            </w:rPr>
            <w:t xml:space="preserve"> </w:t>
          </w:r>
          <w:hyperlink w:history="true" w:anchor="bookmark18">
            <w:r>
              <w:rPr>
                <w:rFonts w:ascii="FangSong" w:hAnsi="FangSong" w:eastAsia="FangSong" w:cs="FangSong"/>
                <w:sz w:val="26"/>
                <w:szCs w:val="26"/>
                <w:spacing w:val="-5"/>
              </w:rPr>
              <w:t>15</w:t>
            </w:r>
          </w:hyperlink>
        </w:p>
      </w:sdtContent>
    </w:sdt>
    <w:p>
      <w:pPr>
        <w:ind w:left="508" w:firstLine="4"/>
        <w:spacing w:before="188" w:line="355" w:lineRule="auto"/>
        <w:jc w:val="both"/>
        <w:rPr>
          <w:rFonts w:ascii="FangSong" w:hAnsi="FangSong" w:eastAsia="FangSong" w:cs="FangSong"/>
          <w:sz w:val="26"/>
          <w:szCs w:val="26"/>
        </w:rPr>
      </w:pPr>
      <w:r>
        <w:rPr>
          <w:rFonts w:ascii="FangSong" w:hAnsi="FangSong" w:eastAsia="FangSong" w:cs="FangSong"/>
          <w:sz w:val="26"/>
          <w:szCs w:val="26"/>
          <w:spacing w:val="-7"/>
        </w:rPr>
        <w:t>五、</w:t>
      </w:r>
      <w:r>
        <w:rPr>
          <w:rFonts w:ascii="FangSong" w:hAnsi="FangSong" w:eastAsia="FangSong" w:cs="FangSong"/>
          <w:sz w:val="26"/>
          <w:szCs w:val="26"/>
          <w:spacing w:val="-27"/>
        </w:rPr>
        <w:t xml:space="preserve"> </w:t>
      </w:r>
      <w:r>
        <w:rPr>
          <w:rFonts w:ascii="FangSong" w:hAnsi="FangSong" w:eastAsia="FangSong" w:cs="FangSong"/>
          <w:sz w:val="26"/>
          <w:szCs w:val="26"/>
          <w:spacing w:val="-7"/>
        </w:rPr>
        <w:t>一般公共预算财政拨款支出决算情况说明</w:t>
      </w:r>
      <w:r>
        <w:rPr>
          <w:rFonts w:ascii="FangSong" w:hAnsi="FangSong" w:eastAsia="FangSong" w:cs="FangSong"/>
          <w:sz w:val="26"/>
          <w:szCs w:val="26"/>
          <w:spacing w:val="-80"/>
        </w:rPr>
        <w:t xml:space="preserve"> </w:t>
      </w:r>
      <w:r>
        <w:rPr>
          <w:sz w:val="26"/>
          <w:szCs w:val="26"/>
          <w:position w:val="-1"/>
        </w:rPr>
        <w:drawing>
          <wp:inline distT="0" distB="0" distL="0" distR="0">
            <wp:extent cx="2019644" cy="12700"/>
            <wp:effectExtent l="0" t="0" r="0" b="0"/>
            <wp:docPr id="40" name="IM 40"/>
            <wp:cNvGraphicFramePr/>
            <a:graphic>
              <a:graphicData uri="http://schemas.openxmlformats.org/drawingml/2006/picture">
                <pic:pic>
                  <pic:nvPicPr>
                    <pic:cNvPr id="40" name="IM 40"/>
                    <pic:cNvPicPr/>
                  </pic:nvPicPr>
                  <pic:blipFill>
                    <a:blip r:embed="rId20"/>
                    <a:stretch>
                      <a:fillRect/>
                    </a:stretch>
                  </pic:blipFill>
                  <pic:spPr>
                    <a:xfrm rot="0">
                      <a:off x="0" y="0"/>
                      <a:ext cx="2019644" cy="12700"/>
                    </a:xfrm>
                    <a:prstGeom prst="rect">
                      <a:avLst/>
                    </a:prstGeom>
                  </pic:spPr>
                </pic:pic>
              </a:graphicData>
            </a:graphic>
          </wp:inline>
        </w:drawing>
      </w:r>
      <w:r>
        <w:rPr>
          <w:rFonts w:ascii="FangSong" w:hAnsi="FangSong" w:eastAsia="FangSong" w:cs="FangSong"/>
          <w:sz w:val="26"/>
          <w:szCs w:val="26"/>
          <w:spacing w:val="-52"/>
        </w:rPr>
        <w:t xml:space="preserve"> </w:t>
      </w:r>
      <w:r>
        <w:rPr>
          <w:rFonts w:ascii="FangSong" w:hAnsi="FangSong" w:eastAsia="FangSong" w:cs="FangSong"/>
          <w:sz w:val="26"/>
          <w:szCs w:val="26"/>
          <w:spacing w:val="-7"/>
        </w:rPr>
        <w:t>15</w:t>
      </w:r>
      <w:r>
        <w:rPr>
          <w:rFonts w:ascii="FangSong" w:hAnsi="FangSong" w:eastAsia="FangSong" w:cs="FangSong"/>
          <w:sz w:val="26"/>
          <w:szCs w:val="26"/>
        </w:rPr>
        <w:t xml:space="preserve"> </w:t>
      </w:r>
      <w:r>
        <w:rPr>
          <w:rFonts w:ascii="FangSong" w:hAnsi="FangSong" w:eastAsia="FangSong" w:cs="FangSong"/>
          <w:sz w:val="26"/>
          <w:szCs w:val="26"/>
          <w:spacing w:val="-7"/>
        </w:rPr>
        <w:t>六、</w:t>
      </w:r>
      <w:r>
        <w:rPr>
          <w:rFonts w:ascii="FangSong" w:hAnsi="FangSong" w:eastAsia="FangSong" w:cs="FangSong"/>
          <w:sz w:val="26"/>
          <w:szCs w:val="26"/>
          <w:spacing w:val="-22"/>
        </w:rPr>
        <w:t xml:space="preserve"> </w:t>
      </w:r>
      <w:r>
        <w:rPr>
          <w:rFonts w:ascii="FangSong" w:hAnsi="FangSong" w:eastAsia="FangSong" w:cs="FangSong"/>
          <w:sz w:val="26"/>
          <w:szCs w:val="26"/>
          <w:spacing w:val="-7"/>
        </w:rPr>
        <w:t>一般公共预算财政拨款支出决算情况说明</w:t>
      </w:r>
      <w:r>
        <w:rPr>
          <w:rFonts w:ascii="FangSong" w:hAnsi="FangSong" w:eastAsia="FangSong" w:cs="FangSong"/>
          <w:sz w:val="26"/>
          <w:szCs w:val="26"/>
          <w:spacing w:val="-80"/>
        </w:rPr>
        <w:t xml:space="preserve"> </w:t>
      </w:r>
      <w:r>
        <w:rPr>
          <w:sz w:val="26"/>
          <w:szCs w:val="26"/>
          <w:position w:val="-1"/>
        </w:rPr>
        <w:drawing>
          <wp:inline distT="0" distB="0" distL="0" distR="0">
            <wp:extent cx="2019644" cy="12700"/>
            <wp:effectExtent l="0" t="0" r="0" b="0"/>
            <wp:docPr id="42" name="IM 42"/>
            <wp:cNvGraphicFramePr/>
            <a:graphic>
              <a:graphicData uri="http://schemas.openxmlformats.org/drawingml/2006/picture">
                <pic:pic>
                  <pic:nvPicPr>
                    <pic:cNvPr id="42" name="IM 42"/>
                    <pic:cNvPicPr/>
                  </pic:nvPicPr>
                  <pic:blipFill>
                    <a:blip r:embed="rId21"/>
                    <a:stretch>
                      <a:fillRect/>
                    </a:stretch>
                  </pic:blipFill>
                  <pic:spPr>
                    <a:xfrm rot="0">
                      <a:off x="0" y="0"/>
                      <a:ext cx="2019644" cy="12700"/>
                    </a:xfrm>
                    <a:prstGeom prst="rect">
                      <a:avLst/>
                    </a:prstGeom>
                  </pic:spPr>
                </pic:pic>
              </a:graphicData>
            </a:graphic>
          </wp:inline>
        </w:drawing>
      </w:r>
      <w:r>
        <w:rPr>
          <w:rFonts w:ascii="FangSong" w:hAnsi="FangSong" w:eastAsia="FangSong" w:cs="FangSong"/>
          <w:sz w:val="26"/>
          <w:szCs w:val="26"/>
          <w:spacing w:val="-52"/>
        </w:rPr>
        <w:t xml:space="preserve"> </w:t>
      </w:r>
      <w:r>
        <w:rPr>
          <w:rFonts w:ascii="FangSong" w:hAnsi="FangSong" w:eastAsia="FangSong" w:cs="FangSong"/>
          <w:sz w:val="26"/>
          <w:szCs w:val="26"/>
          <w:spacing w:val="-7"/>
        </w:rPr>
        <w:t>16</w:t>
      </w:r>
      <w:r>
        <w:rPr>
          <w:rFonts w:ascii="FangSong" w:hAnsi="FangSong" w:eastAsia="FangSong" w:cs="FangSong"/>
          <w:sz w:val="26"/>
          <w:szCs w:val="26"/>
        </w:rPr>
        <w:t xml:space="preserve"> </w:t>
      </w:r>
      <w:r>
        <w:rPr>
          <w:rFonts w:ascii="FangSong" w:hAnsi="FangSong" w:eastAsia="FangSong" w:cs="FangSong"/>
          <w:sz w:val="26"/>
          <w:szCs w:val="26"/>
          <w:spacing w:val="-2"/>
        </w:rPr>
        <w:t>七、政府性基金预算财政拨款收支决算情况说明</w:t>
      </w:r>
      <w:r>
        <w:rPr>
          <w:sz w:val="26"/>
          <w:szCs w:val="26"/>
        </w:rPr>
        <w:drawing>
          <wp:inline distT="0" distB="0" distL="0" distR="0">
            <wp:extent cx="1924050" cy="12700"/>
            <wp:effectExtent l="0" t="0" r="0" b="0"/>
            <wp:docPr id="44" name="IM 44"/>
            <wp:cNvGraphicFramePr/>
            <a:graphic>
              <a:graphicData uri="http://schemas.openxmlformats.org/drawingml/2006/picture">
                <pic:pic>
                  <pic:nvPicPr>
                    <pic:cNvPr id="44" name="IM 44"/>
                    <pic:cNvPicPr/>
                  </pic:nvPicPr>
                  <pic:blipFill>
                    <a:blip r:embed="rId22"/>
                    <a:stretch>
                      <a:fillRect/>
                    </a:stretch>
                  </pic:blipFill>
                  <pic:spPr>
                    <a:xfrm rot="0">
                      <a:off x="0" y="0"/>
                      <a:ext cx="1924050" cy="12700"/>
                    </a:xfrm>
                    <a:prstGeom prst="rect">
                      <a:avLst/>
                    </a:prstGeom>
                  </pic:spPr>
                </pic:pic>
              </a:graphicData>
            </a:graphic>
          </wp:inline>
        </w:drawing>
      </w:r>
      <w:r>
        <w:rPr>
          <w:rFonts w:ascii="FangSong" w:hAnsi="FangSong" w:eastAsia="FangSong" w:cs="FangSong"/>
          <w:sz w:val="26"/>
          <w:szCs w:val="26"/>
          <w:spacing w:val="-112"/>
        </w:rPr>
        <w:t xml:space="preserve"> </w:t>
      </w:r>
      <w:r>
        <w:rPr>
          <w:rFonts w:ascii="FangSong" w:hAnsi="FangSong" w:eastAsia="FangSong" w:cs="FangSong"/>
          <w:sz w:val="26"/>
          <w:szCs w:val="26"/>
          <w:spacing w:val="-2"/>
        </w:rPr>
        <w:t>16</w:t>
      </w:r>
      <w:r>
        <w:rPr>
          <w:rFonts w:ascii="FangSong" w:hAnsi="FangSong" w:eastAsia="FangSong" w:cs="FangSong"/>
          <w:sz w:val="26"/>
          <w:szCs w:val="26"/>
        </w:rPr>
        <w:t xml:space="preserve"> </w:t>
      </w:r>
      <w:r>
        <w:rPr>
          <w:rFonts w:ascii="FangSong" w:hAnsi="FangSong" w:eastAsia="FangSong" w:cs="FangSong"/>
          <w:sz w:val="26"/>
          <w:szCs w:val="26"/>
          <w:spacing w:val="-2"/>
        </w:rPr>
        <w:t>八、国有资本经营预算财政拨款支出决算情况说明</w:t>
      </w:r>
      <w:r>
        <w:rPr>
          <w:rFonts w:ascii="FangSong" w:hAnsi="FangSong" w:eastAsia="FangSong" w:cs="FangSong"/>
          <w:sz w:val="26"/>
          <w:szCs w:val="26"/>
          <w:spacing w:val="-93"/>
        </w:rPr>
        <w:t xml:space="preserve"> </w:t>
      </w:r>
      <w:r>
        <w:rPr>
          <w:sz w:val="26"/>
          <w:szCs w:val="26"/>
          <w:position w:val="-1"/>
        </w:rPr>
        <w:drawing>
          <wp:inline distT="0" distB="0" distL="0" distR="0">
            <wp:extent cx="1698863" cy="12700"/>
            <wp:effectExtent l="0" t="0" r="0" b="0"/>
            <wp:docPr id="46" name="IM 46"/>
            <wp:cNvGraphicFramePr/>
            <a:graphic>
              <a:graphicData uri="http://schemas.openxmlformats.org/drawingml/2006/picture">
                <pic:pic>
                  <pic:nvPicPr>
                    <pic:cNvPr id="46" name="IM 46"/>
                    <pic:cNvPicPr/>
                  </pic:nvPicPr>
                  <pic:blipFill>
                    <a:blip r:embed="rId23"/>
                    <a:stretch>
                      <a:fillRect/>
                    </a:stretch>
                  </pic:blipFill>
                  <pic:spPr>
                    <a:xfrm rot="0">
                      <a:off x="0" y="0"/>
                      <a:ext cx="1698863" cy="12700"/>
                    </a:xfrm>
                    <a:prstGeom prst="rect">
                      <a:avLst/>
                    </a:prstGeom>
                  </pic:spPr>
                </pic:pic>
              </a:graphicData>
            </a:graphic>
          </wp:inline>
        </w:drawing>
      </w:r>
      <w:r>
        <w:rPr>
          <w:rFonts w:ascii="FangSong" w:hAnsi="FangSong" w:eastAsia="FangSong" w:cs="FangSong"/>
          <w:sz w:val="26"/>
          <w:szCs w:val="26"/>
          <w:spacing w:val="-52"/>
        </w:rPr>
        <w:t xml:space="preserve"> </w:t>
      </w:r>
      <w:r>
        <w:rPr>
          <w:rFonts w:ascii="FangSong" w:hAnsi="FangSong" w:eastAsia="FangSong" w:cs="FangSong"/>
          <w:sz w:val="26"/>
          <w:szCs w:val="26"/>
          <w:spacing w:val="-2"/>
        </w:rPr>
        <w:t>16</w:t>
      </w:r>
    </w:p>
    <w:p>
      <w:pPr>
        <w:spacing w:before="1" w:line="221" w:lineRule="auto"/>
        <w:jc w:val="right"/>
        <w:rPr>
          <w:rFonts w:ascii="FangSong" w:hAnsi="FangSong" w:eastAsia="FangSong" w:cs="FangSong"/>
          <w:sz w:val="26"/>
          <w:szCs w:val="26"/>
        </w:rPr>
      </w:pPr>
      <w:r>
        <w:rPr>
          <w:rFonts w:ascii="FangSong" w:hAnsi="FangSong" w:eastAsia="FangSong" w:cs="FangSong"/>
          <w:sz w:val="26"/>
          <w:szCs w:val="26"/>
          <w:spacing w:val="-3"/>
        </w:rPr>
        <w:t>九、财政拨款“三公”经费支出决算情况说明</w:t>
      </w:r>
      <w:r>
        <w:rPr>
          <w:rFonts w:ascii="FangSong" w:hAnsi="FangSong" w:eastAsia="FangSong" w:cs="FangSong"/>
          <w:sz w:val="26"/>
          <w:szCs w:val="26"/>
          <w:spacing w:val="-71"/>
        </w:rPr>
        <w:t xml:space="preserve"> </w:t>
      </w:r>
      <w:r>
        <w:rPr>
          <w:sz w:val="26"/>
          <w:szCs w:val="26"/>
          <w:position w:val="-1"/>
        </w:rPr>
        <w:drawing>
          <wp:inline distT="0" distB="0" distL="0" distR="0">
            <wp:extent cx="2019644" cy="12700"/>
            <wp:effectExtent l="0" t="0" r="0" b="0"/>
            <wp:docPr id="48" name="IM 48"/>
            <wp:cNvGraphicFramePr/>
            <a:graphic>
              <a:graphicData uri="http://schemas.openxmlformats.org/drawingml/2006/picture">
                <pic:pic>
                  <pic:nvPicPr>
                    <pic:cNvPr id="48" name="IM 48"/>
                    <pic:cNvPicPr/>
                  </pic:nvPicPr>
                  <pic:blipFill>
                    <a:blip r:embed="rId24"/>
                    <a:stretch>
                      <a:fillRect/>
                    </a:stretch>
                  </pic:blipFill>
                  <pic:spPr>
                    <a:xfrm rot="0">
                      <a:off x="0" y="0"/>
                      <a:ext cx="2019644" cy="12700"/>
                    </a:xfrm>
                    <a:prstGeom prst="rect">
                      <a:avLst/>
                    </a:prstGeom>
                  </pic:spPr>
                </pic:pic>
              </a:graphicData>
            </a:graphic>
          </wp:inline>
        </w:drawing>
      </w:r>
      <w:r>
        <w:rPr>
          <w:rFonts w:ascii="FangSong" w:hAnsi="FangSong" w:eastAsia="FangSong" w:cs="FangSong"/>
          <w:sz w:val="26"/>
          <w:szCs w:val="26"/>
          <w:spacing w:val="-52"/>
        </w:rPr>
        <w:t xml:space="preserve"> </w:t>
      </w:r>
      <w:r>
        <w:rPr>
          <w:rFonts w:ascii="FangSong" w:hAnsi="FangSong" w:eastAsia="FangSong" w:cs="FangSong"/>
          <w:sz w:val="26"/>
          <w:szCs w:val="26"/>
          <w:spacing w:val="-3"/>
        </w:rPr>
        <w:t>16</w:t>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spacing w:before="188" w:line="222" w:lineRule="auto"/>
            <w:jc w:val="right"/>
            <w:rPr>
              <w:rFonts w:ascii="FangSong" w:hAnsi="FangSong" w:eastAsia="FangSong" w:cs="FangSong"/>
              <w:sz w:val="26"/>
              <w:szCs w:val="26"/>
            </w:rPr>
          </w:pPr>
          <w:r>
            <w:rPr>
              <w:rFonts w:ascii="FangSong" w:hAnsi="FangSong" w:eastAsia="FangSong" w:cs="FangSong"/>
              <w:sz w:val="26"/>
              <w:szCs w:val="26"/>
              <w:spacing w:val="-4"/>
            </w:rPr>
            <w:t>十、其他重要事项情况说明</w:t>
          </w:r>
          <w:r>
            <w:rPr>
              <w:sz w:val="26"/>
              <w:szCs w:val="26"/>
              <w:position w:val="-1"/>
            </w:rPr>
            <w:drawing>
              <wp:inline distT="0" distB="0" distL="0" distR="0">
                <wp:extent cx="3409950" cy="12700"/>
                <wp:effectExtent l="0" t="0" r="0" b="0"/>
                <wp:docPr id="50" name="IM 50"/>
                <wp:cNvGraphicFramePr/>
                <a:graphic>
                  <a:graphicData uri="http://schemas.openxmlformats.org/drawingml/2006/picture">
                    <pic:pic>
                      <pic:nvPicPr>
                        <pic:cNvPr id="50" name="IM 50"/>
                        <pic:cNvPicPr/>
                      </pic:nvPicPr>
                      <pic:blipFill>
                        <a:blip r:embed="rId25"/>
                        <a:stretch>
                          <a:fillRect/>
                        </a:stretch>
                      </pic:blipFill>
                      <pic:spPr>
                        <a:xfrm rot="0">
                          <a:off x="0" y="0"/>
                          <a:ext cx="3409950" cy="12700"/>
                        </a:xfrm>
                        <a:prstGeom prst="rect">
                          <a:avLst/>
                        </a:prstGeom>
                      </pic:spPr>
                    </pic:pic>
                  </a:graphicData>
                </a:graphic>
              </wp:inline>
            </w:drawing>
          </w:r>
          <w:r>
            <w:rPr>
              <w:rFonts w:ascii="FangSong" w:hAnsi="FangSong" w:eastAsia="FangSong" w:cs="FangSong"/>
              <w:sz w:val="26"/>
              <w:szCs w:val="26"/>
              <w:spacing w:val="-110"/>
            </w:rPr>
            <w:t xml:space="preserve"> </w:t>
          </w:r>
          <w:hyperlink w:history="true" w:anchor="bookmark19">
            <w:r>
              <w:rPr>
                <w:rFonts w:ascii="FangSong" w:hAnsi="FangSong" w:eastAsia="FangSong" w:cs="FangSong"/>
                <w:sz w:val="26"/>
                <w:szCs w:val="26"/>
                <w:spacing w:val="-4"/>
              </w:rPr>
              <w:t>17</w:t>
            </w:r>
          </w:hyperlink>
        </w:p>
        <w:p>
          <w:pPr>
            <w:spacing w:before="188" w:line="222" w:lineRule="auto"/>
            <w:jc w:val="right"/>
            <w:rPr>
              <w:rFonts w:ascii="FangSong" w:hAnsi="FangSong" w:eastAsia="FangSong" w:cs="FangSong"/>
              <w:sz w:val="26"/>
              <w:szCs w:val="26"/>
            </w:rPr>
          </w:pPr>
          <w:r>
            <w:rPr>
              <w:rFonts w:ascii="FangSong" w:hAnsi="FangSong" w:eastAsia="FangSong" w:cs="FangSong"/>
              <w:sz w:val="26"/>
              <w:szCs w:val="26"/>
              <w14:textOutline w14:w="5503" w14:cap="flat" w14:cmpd="sng">
                <w14:solidFill>
                  <w14:srgbClr w14:val="000000"/>
                </w14:solidFill>
                <w14:prstDash w14:val="solid"/>
                <w14:miter w14:lim="10"/>
              </w14:textOutline>
              <w:spacing w:val="-8"/>
            </w:rPr>
            <w:t>第四部分</w:t>
          </w:r>
          <w:r>
            <w:rPr>
              <w:rFonts w:ascii="FangSong" w:hAnsi="FangSong" w:eastAsia="FangSong" w:cs="FangSong"/>
              <w:sz w:val="26"/>
              <w:szCs w:val="26"/>
              <w:spacing w:val="11"/>
            </w:rPr>
            <w:t xml:space="preserve">  </w:t>
          </w:r>
          <w:r>
            <w:rPr>
              <w:rFonts w:ascii="FangSong" w:hAnsi="FangSong" w:eastAsia="FangSong" w:cs="FangSong"/>
              <w:sz w:val="26"/>
              <w:szCs w:val="26"/>
              <w14:textOutline w14:w="5503" w14:cap="flat" w14:cmpd="sng">
                <w14:solidFill>
                  <w14:srgbClr w14:val="000000"/>
                </w14:solidFill>
                <w14:prstDash w14:val="solid"/>
                <w14:miter w14:lim="10"/>
              </w14:textOutline>
              <w:spacing w:val="-8"/>
            </w:rPr>
            <w:t>名词解释</w:t>
          </w:r>
          <w:r>
            <w:rPr>
              <w:rFonts w:ascii="FangSong" w:hAnsi="FangSong" w:eastAsia="FangSong" w:cs="FangSong"/>
              <w:sz w:val="26"/>
              <w:szCs w:val="26"/>
              <w:spacing w:val="-95"/>
            </w:rPr>
            <w:t xml:space="preserve"> </w:t>
          </w:r>
          <w:r>
            <w:rPr>
              <w:sz w:val="26"/>
              <w:szCs w:val="26"/>
              <w:position w:val="-1"/>
            </w:rPr>
            <w:drawing>
              <wp:inline distT="0" distB="0" distL="0" distR="0">
                <wp:extent cx="4165713" cy="12700"/>
                <wp:effectExtent l="0" t="0" r="0" b="0"/>
                <wp:docPr id="52" name="IM 52"/>
                <wp:cNvGraphicFramePr/>
                <a:graphic>
                  <a:graphicData uri="http://schemas.openxmlformats.org/drawingml/2006/picture">
                    <pic:pic>
                      <pic:nvPicPr>
                        <pic:cNvPr id="52" name="IM 52"/>
                        <pic:cNvPicPr/>
                      </pic:nvPicPr>
                      <pic:blipFill>
                        <a:blip r:embed="rId26"/>
                        <a:stretch>
                          <a:fillRect/>
                        </a:stretch>
                      </pic:blipFill>
                      <pic:spPr>
                        <a:xfrm rot="0">
                          <a:off x="0" y="0"/>
                          <a:ext cx="4165713" cy="12700"/>
                        </a:xfrm>
                        <a:prstGeom prst="rect">
                          <a:avLst/>
                        </a:prstGeom>
                      </pic:spPr>
                    </pic:pic>
                  </a:graphicData>
                </a:graphic>
              </wp:inline>
            </w:drawing>
          </w:r>
          <w:r>
            <w:rPr>
              <w:rFonts w:ascii="FangSong" w:hAnsi="FangSong" w:eastAsia="FangSong" w:cs="FangSong"/>
              <w:sz w:val="26"/>
              <w:szCs w:val="26"/>
              <w:spacing w:val="-37"/>
            </w:rPr>
            <w:t xml:space="preserve"> </w:t>
          </w:r>
          <w:hyperlink w:history="true" w:anchor="bookmark20">
            <w:r>
              <w:rPr>
                <w:rFonts w:ascii="FangSong" w:hAnsi="FangSong" w:eastAsia="FangSong" w:cs="FangSong"/>
                <w:sz w:val="26"/>
                <w:szCs w:val="26"/>
                <w14:textOutline w14:w="5503" w14:cap="flat" w14:cmpd="sng">
                  <w14:solidFill>
                    <w14:srgbClr w14:val="000000"/>
                  </w14:solidFill>
                  <w14:prstDash w14:val="solid"/>
                  <w14:miter w14:lim="10"/>
                </w14:textOutline>
                <w:spacing w:val="-8"/>
              </w:rPr>
              <w:t>19</w:t>
            </w:r>
          </w:hyperlink>
        </w:p>
        <w:p>
          <w:pPr>
            <w:spacing w:before="187" w:line="222" w:lineRule="auto"/>
            <w:jc w:val="right"/>
            <w:rPr>
              <w:rFonts w:ascii="FangSong" w:hAnsi="FangSong" w:eastAsia="FangSong" w:cs="FangSong"/>
              <w:sz w:val="26"/>
              <w:szCs w:val="26"/>
            </w:rPr>
          </w:pPr>
          <w:r>
            <w:rPr>
              <w:rFonts w:ascii="FangSong" w:hAnsi="FangSong" w:eastAsia="FangSong" w:cs="FangSong"/>
              <w:sz w:val="26"/>
              <w:szCs w:val="26"/>
              <w14:textOutline w14:w="5503" w14:cap="flat" w14:cmpd="sng">
                <w14:solidFill>
                  <w14:srgbClr w14:val="000000"/>
                </w14:solidFill>
                <w14:prstDash w14:val="solid"/>
                <w14:miter w14:lim="10"/>
              </w14:textOutline>
              <w:spacing w:val="-11"/>
            </w:rPr>
            <w:t>第五部分</w:t>
          </w:r>
          <w:r>
            <w:rPr>
              <w:rFonts w:ascii="FangSong" w:hAnsi="FangSong" w:eastAsia="FangSong" w:cs="FangSong"/>
              <w:sz w:val="26"/>
              <w:szCs w:val="26"/>
              <w:spacing w:val="15"/>
            </w:rPr>
            <w:t xml:space="preserve">  </w:t>
          </w:r>
          <w:r>
            <w:rPr>
              <w:rFonts w:ascii="FangSong" w:hAnsi="FangSong" w:eastAsia="FangSong" w:cs="FangSong"/>
              <w:sz w:val="26"/>
              <w:szCs w:val="26"/>
              <w14:textOutline w14:w="5503" w14:cap="flat" w14:cmpd="sng">
                <w14:solidFill>
                  <w14:srgbClr w14:val="000000"/>
                </w14:solidFill>
                <w14:prstDash w14:val="solid"/>
                <w14:miter w14:lim="10"/>
              </w14:textOutline>
              <w:spacing w:val="-11"/>
            </w:rPr>
            <w:t>附件</w:t>
          </w:r>
          <w:r>
            <w:rPr>
              <w:rFonts w:ascii="FangSong" w:hAnsi="FangSong" w:eastAsia="FangSong" w:cs="FangSong"/>
              <w:sz w:val="26"/>
              <w:szCs w:val="26"/>
              <w:spacing w:val="-80"/>
            </w:rPr>
            <w:t xml:space="preserve"> </w:t>
          </w:r>
          <w:r>
            <w:rPr>
              <w:sz w:val="26"/>
              <w:szCs w:val="26"/>
              <w:position w:val="-1"/>
            </w:rPr>
            <w:drawing>
              <wp:inline distT="0" distB="0" distL="0" distR="0">
                <wp:extent cx="4476947" cy="12700"/>
                <wp:effectExtent l="0" t="0" r="0" b="0"/>
                <wp:docPr id="54" name="IM 54"/>
                <wp:cNvGraphicFramePr/>
                <a:graphic>
                  <a:graphicData uri="http://schemas.openxmlformats.org/drawingml/2006/picture">
                    <pic:pic>
                      <pic:nvPicPr>
                        <pic:cNvPr id="54" name="IM 54"/>
                        <pic:cNvPicPr/>
                      </pic:nvPicPr>
                      <pic:blipFill>
                        <a:blip r:embed="rId27"/>
                        <a:stretch>
                          <a:fillRect/>
                        </a:stretch>
                      </pic:blipFill>
                      <pic:spPr>
                        <a:xfrm rot="0">
                          <a:off x="0" y="0"/>
                          <a:ext cx="4476947" cy="12700"/>
                        </a:xfrm>
                        <a:prstGeom prst="rect">
                          <a:avLst/>
                        </a:prstGeom>
                      </pic:spPr>
                    </pic:pic>
                  </a:graphicData>
                </a:graphic>
              </wp:inline>
            </w:drawing>
          </w:r>
          <w:r>
            <w:rPr>
              <w:rFonts w:ascii="FangSong" w:hAnsi="FangSong" w:eastAsia="FangSong" w:cs="FangSong"/>
              <w:sz w:val="26"/>
              <w:szCs w:val="26"/>
              <w:spacing w:val="-22"/>
            </w:rPr>
            <w:t xml:space="preserve"> </w:t>
          </w:r>
          <w:hyperlink w:history="true" w:anchor="bookmark21">
            <w:r>
              <w:rPr>
                <w:rFonts w:ascii="FangSong" w:hAnsi="FangSong" w:eastAsia="FangSong" w:cs="FangSong"/>
                <w:sz w:val="26"/>
                <w:szCs w:val="26"/>
                <w14:textOutline w14:w="5503" w14:cap="flat" w14:cmpd="sng">
                  <w14:solidFill>
                    <w14:srgbClr w14:val="000000"/>
                  </w14:solidFill>
                  <w14:prstDash w14:val="solid"/>
                  <w14:miter w14:lim="10"/>
                </w14:textOutline>
                <w:spacing w:val="-11"/>
              </w:rPr>
              <w:t>19</w:t>
            </w:r>
          </w:hyperlink>
        </w:p>
      </w:sdtContent>
    </w:sdt>
    <w:p>
      <w:pPr>
        <w:spacing w:line="222" w:lineRule="auto"/>
        <w:sectPr>
          <w:pgSz w:w="11900" w:h="16840"/>
          <w:pgMar w:top="912" w:right="1320" w:bottom="0" w:left="1348" w:header="0" w:footer="0" w:gutter="0"/>
        </w:sectPr>
        <w:rPr>
          <w:rFonts w:ascii="FangSong" w:hAnsi="FangSong" w:eastAsia="FangSong" w:cs="FangSong"/>
          <w:sz w:val="26"/>
          <w:szCs w:val="26"/>
        </w:rPr>
      </w:pPr>
    </w:p>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ind w:left="4529"/>
        <w:spacing w:before="81" w:line="222" w:lineRule="auto"/>
        <w:rPr>
          <w:rFonts w:ascii="SimHei" w:hAnsi="SimHei" w:eastAsia="SimHei" w:cs="SimHei"/>
          <w:sz w:val="25"/>
          <w:szCs w:val="25"/>
        </w:rPr>
      </w:pPr>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208"/>
        <w:spacing w:before="275" w:line="222" w:lineRule="auto"/>
        <w:rPr>
          <w:rFonts w:ascii="SimHei" w:hAnsi="SimHei" w:eastAsia="SimHei" w:cs="SimHei"/>
          <w:sz w:val="25"/>
          <w:szCs w:val="25"/>
        </w:rPr>
      </w:pPr>
      <w:r>
        <w:rPr>
          <w:rFonts w:ascii="SimHei" w:hAnsi="SimHei" w:eastAsia="SimHei" w:cs="SimHei"/>
          <w:sz w:val="25"/>
          <w:szCs w:val="25"/>
        </w:rPr>
        <w:t>一、本部门（单位）职责</w:t>
      </w:r>
    </w:p>
    <w:p>
      <w:pPr>
        <w:ind w:left="713"/>
        <w:spacing w:before="275" w:line="226" w:lineRule="auto"/>
        <w:rPr>
          <w:rFonts w:ascii="FangSong" w:hAnsi="FangSong" w:eastAsia="FangSong" w:cs="FangSong"/>
          <w:sz w:val="25"/>
          <w:szCs w:val="25"/>
        </w:rPr>
      </w:pPr>
      <w:r>
        <w:rPr>
          <w:rFonts w:ascii="FangSong" w:hAnsi="FangSong" w:eastAsia="FangSong" w:cs="FangSong"/>
          <w:sz w:val="25"/>
          <w:szCs w:val="25"/>
          <w:spacing w:val="-5"/>
        </w:rPr>
        <w:t>主要职责</w:t>
      </w:r>
    </w:p>
    <w:p>
      <w:pPr>
        <w:ind w:left="707" w:right="811" w:firstLine="21"/>
        <w:spacing w:before="126" w:line="319" w:lineRule="auto"/>
        <w:rPr>
          <w:rFonts w:ascii="FangSong" w:hAnsi="FangSong" w:eastAsia="FangSong" w:cs="FangSong"/>
          <w:sz w:val="25"/>
          <w:szCs w:val="25"/>
        </w:rPr>
      </w:pPr>
      <w:r>
        <w:rPr>
          <w:rFonts w:ascii="FangSong" w:hAnsi="FangSong" w:eastAsia="FangSong" w:cs="FangSong"/>
          <w:sz w:val="25"/>
          <w:szCs w:val="25"/>
          <w:spacing w:val="1"/>
        </w:rPr>
        <w:t>山西转型综合改革示范区综合办公室（党工委办公室）主要职责：负责示</w:t>
      </w:r>
      <w:r>
        <w:rPr>
          <w:rFonts w:ascii="FangSong" w:hAnsi="FangSong" w:eastAsia="FangSong" w:cs="FangSong"/>
          <w:sz w:val="25"/>
          <w:szCs w:val="25"/>
        </w:rPr>
        <w:t>范区党工</w:t>
      </w:r>
      <w:r>
        <w:rPr>
          <w:rFonts w:ascii="FangSong" w:hAnsi="FangSong" w:eastAsia="FangSong" w:cs="FangSong"/>
          <w:sz w:val="25"/>
          <w:szCs w:val="25"/>
        </w:rPr>
        <w:t xml:space="preserve">  </w:t>
      </w:r>
      <w:r>
        <w:rPr>
          <w:rFonts w:ascii="FangSong" w:hAnsi="FangSong" w:eastAsia="FangSong" w:cs="FangSong"/>
          <w:sz w:val="25"/>
          <w:szCs w:val="25"/>
          <w:spacing w:val="1"/>
        </w:rPr>
        <w:t>委、管委会重大活动、重要工作、重要会议的组织与协调；负责综合性文稿起草工</w:t>
      </w:r>
      <w:r>
        <w:rPr>
          <w:rFonts w:ascii="FangSong" w:hAnsi="FangSong" w:eastAsia="FangSong" w:cs="FangSong"/>
          <w:sz w:val="25"/>
          <w:szCs w:val="25"/>
          <w:spacing w:val="8"/>
        </w:rPr>
        <w:t xml:space="preserve">  </w:t>
      </w:r>
      <w:r>
        <w:rPr>
          <w:rFonts w:ascii="FangSong" w:hAnsi="FangSong" w:eastAsia="FangSong" w:cs="FangSong"/>
          <w:sz w:val="25"/>
          <w:szCs w:val="25"/>
          <w:spacing w:val="1"/>
        </w:rPr>
        <w:t>作；负责文电、机要、信息、保密、档案、印鉴、接待等工作；负责公务用车、办</w:t>
      </w:r>
      <w:r>
        <w:rPr>
          <w:rFonts w:ascii="FangSong" w:hAnsi="FangSong" w:eastAsia="FangSong" w:cs="FangSong"/>
          <w:sz w:val="25"/>
          <w:szCs w:val="25"/>
          <w:spacing w:val="8"/>
        </w:rPr>
        <w:t xml:space="preserve">  </w:t>
      </w:r>
      <w:r>
        <w:rPr>
          <w:rFonts w:ascii="FangSong" w:hAnsi="FangSong" w:eastAsia="FangSong" w:cs="FangSong"/>
          <w:sz w:val="25"/>
          <w:szCs w:val="25"/>
          <w:spacing w:val="1"/>
        </w:rPr>
        <w:t>公用房、物业管理、安全保卫、会务服务等后勤保障和机关事务工作</w:t>
      </w:r>
      <w:r>
        <w:rPr>
          <w:rFonts w:ascii="FangSong" w:hAnsi="FangSong" w:eastAsia="FangSong" w:cs="FangSong"/>
          <w:sz w:val="25"/>
          <w:szCs w:val="25"/>
          <w:spacing w:val="1"/>
        </w:rPr>
        <w:t xml:space="preserve"> </w:t>
      </w:r>
      <w:r>
        <w:rPr>
          <w:rFonts w:ascii="FangSong" w:hAnsi="FangSong" w:eastAsia="FangSong" w:cs="FangSong"/>
          <w:sz w:val="25"/>
          <w:szCs w:val="25"/>
          <w:spacing w:val="1"/>
        </w:rPr>
        <w:t>统筹工管委及</w:t>
      </w:r>
      <w:r>
        <w:rPr>
          <w:rFonts w:ascii="FangSong" w:hAnsi="FangSong" w:eastAsia="FangSong" w:cs="FangSong"/>
          <w:sz w:val="25"/>
          <w:szCs w:val="25"/>
          <w:spacing w:val="17"/>
        </w:rPr>
        <w:t xml:space="preserve"> </w:t>
      </w:r>
      <w:r>
        <w:rPr>
          <w:rFonts w:ascii="FangSong" w:hAnsi="FangSong" w:eastAsia="FangSong" w:cs="FangSong"/>
          <w:sz w:val="25"/>
          <w:szCs w:val="25"/>
          <w:spacing w:val="1"/>
        </w:rPr>
        <w:t>所属事业单位资产管理工作</w:t>
      </w:r>
      <w:r>
        <w:rPr>
          <w:rFonts w:ascii="FangSong" w:hAnsi="FangSong" w:eastAsia="FangSong" w:cs="FangSong"/>
          <w:sz w:val="25"/>
          <w:szCs w:val="25"/>
          <w:spacing w:val="1"/>
        </w:rPr>
        <w:t xml:space="preserve"> </w:t>
      </w:r>
      <w:r>
        <w:rPr>
          <w:rFonts w:ascii="FangSong" w:hAnsi="FangSong" w:eastAsia="FangSong" w:cs="FangSong"/>
          <w:sz w:val="25"/>
          <w:szCs w:val="25"/>
          <w:spacing w:val="1"/>
        </w:rPr>
        <w:t>负责政府信息公开工作</w:t>
      </w:r>
      <w:r>
        <w:rPr>
          <w:rFonts w:ascii="FangSong" w:hAnsi="FangSong" w:eastAsia="FangSong" w:cs="FangSong"/>
          <w:sz w:val="25"/>
          <w:szCs w:val="25"/>
          <w:spacing w:val="1"/>
        </w:rPr>
        <w:t xml:space="preserve"> </w:t>
      </w:r>
      <w:r>
        <w:rPr>
          <w:rFonts w:ascii="FangSong" w:hAnsi="FangSong" w:eastAsia="FangSong" w:cs="FangSong"/>
          <w:sz w:val="25"/>
          <w:szCs w:val="25"/>
          <w:spacing w:val="1"/>
        </w:rPr>
        <w:t>组织办理人大建议、政协提案</w:t>
      </w:r>
      <w:r>
        <w:rPr>
          <w:rFonts w:ascii="FangSong" w:hAnsi="FangSong" w:eastAsia="FangSong" w:cs="FangSong"/>
          <w:sz w:val="25"/>
          <w:szCs w:val="25"/>
          <w:spacing w:val="8"/>
        </w:rPr>
        <w:t xml:space="preserve">  </w:t>
      </w:r>
      <w:r>
        <w:rPr>
          <w:rFonts w:ascii="FangSong" w:hAnsi="FangSong" w:eastAsia="FangSong" w:cs="FangSong"/>
          <w:sz w:val="25"/>
          <w:szCs w:val="25"/>
          <w:spacing w:val="1"/>
        </w:rPr>
        <w:t>负责对山西转型综改示范区公共服务有限公司业务监督指导</w:t>
      </w:r>
      <w:r>
        <w:rPr>
          <w:rFonts w:ascii="FangSong" w:hAnsi="FangSong" w:eastAsia="FangSong" w:cs="FangSong"/>
          <w:sz w:val="25"/>
          <w:szCs w:val="25"/>
          <w:spacing w:val="1"/>
        </w:rPr>
        <w:t xml:space="preserve"> </w:t>
      </w:r>
      <w:r>
        <w:rPr>
          <w:rFonts w:ascii="FangSong" w:hAnsi="FangSong" w:eastAsia="FangSong" w:cs="FangSong"/>
          <w:sz w:val="25"/>
          <w:szCs w:val="25"/>
          <w:spacing w:val="1"/>
        </w:rPr>
        <w:t>承办党工委、管委会交</w:t>
      </w:r>
    </w:p>
    <w:p>
      <w:pPr>
        <w:ind w:left="714"/>
        <w:spacing w:line="223" w:lineRule="auto"/>
        <w:rPr>
          <w:rFonts w:ascii="FangSong" w:hAnsi="FangSong" w:eastAsia="FangSong" w:cs="FangSong"/>
          <w:sz w:val="25"/>
          <w:szCs w:val="25"/>
        </w:rPr>
      </w:pPr>
      <w:r>
        <w:rPr>
          <w:rFonts w:ascii="FangSong" w:hAnsi="FangSong" w:eastAsia="FangSong" w:cs="FangSong"/>
          <w:sz w:val="25"/>
          <w:szCs w:val="25"/>
          <w:spacing w:val="-3"/>
        </w:rPr>
        <w:t>办的其他事项。</w:t>
      </w:r>
    </w:p>
    <w:p>
      <w:pPr>
        <w:ind w:left="1208"/>
        <w:spacing w:before="274" w:line="223" w:lineRule="auto"/>
        <w:rPr>
          <w:rFonts w:ascii="SimHei" w:hAnsi="SimHei" w:eastAsia="SimHei" w:cs="SimHei"/>
          <w:sz w:val="25"/>
          <w:szCs w:val="25"/>
        </w:rPr>
      </w:pPr>
      <w:r>
        <w:rPr>
          <w:rFonts w:ascii="SimHei" w:hAnsi="SimHei" w:eastAsia="SimHei" w:cs="SimHei"/>
          <w:sz w:val="25"/>
          <w:szCs w:val="25"/>
        </w:rPr>
        <w:t>二、机构设置情况</w:t>
      </w:r>
    </w:p>
    <w:p>
      <w:pPr>
        <w:ind w:left="706"/>
        <w:spacing w:before="130" w:line="222" w:lineRule="auto"/>
        <w:rPr>
          <w:rFonts w:ascii="FangSong" w:hAnsi="FangSong" w:eastAsia="FangSong" w:cs="FangSong"/>
          <w:sz w:val="25"/>
          <w:szCs w:val="25"/>
        </w:rPr>
      </w:pPr>
      <w:r>
        <w:rPr>
          <w:rFonts w:ascii="FangSong" w:hAnsi="FangSong" w:eastAsia="FangSong" w:cs="FangSong"/>
          <w:sz w:val="25"/>
          <w:szCs w:val="25"/>
          <w:spacing w:val="1"/>
        </w:rPr>
        <w:t>核定内设机构5个∶综合科、文秘科、会务科、行政科、督查科。</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5363"/>
        <w:spacing w:before="60" w:line="184" w:lineRule="auto"/>
        <w:rPr>
          <w:rFonts w:ascii="STSong" w:hAnsi="STSong" w:eastAsia="STSong" w:cs="STSong"/>
          <w:sz w:val="16"/>
          <w:szCs w:val="16"/>
        </w:rPr>
      </w:pPr>
      <w:r>
        <w:pict>
          <v:shape id="_x0000_s2" style="position:absolute;margin-left:263.308pt;margin-top:4.49416pt;mso-position-vertical-relative:text;mso-position-horizontal-relative:text;width:11.95pt;height:7.15pt;z-index:251658240;"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19"/>
                      <w:w w:val="102"/>
                    </w:rPr>
                    <w:t xml:space="preserve"> </w:t>
                  </w:r>
                  <w:r>
                    <w:rPr>
                      <w:rFonts w:ascii="STSong" w:hAnsi="STSong" w:eastAsia="STSong" w:cs="STSong"/>
                      <w:sz w:val="16"/>
                      <w:szCs w:val="16"/>
                      <w:spacing w:val="12"/>
                      <w:w w:val="114"/>
                    </w:rPr>
                    <w:t>-</w:t>
                  </w:r>
                </w:p>
              </w:txbxContent>
            </v:textbox>
          </v:shape>
        </w:pict>
      </w:r>
      <w:r>
        <w:rPr>
          <w:rFonts w:ascii="STSong" w:hAnsi="STSong" w:eastAsia="STSong" w:cs="STSong"/>
          <w:sz w:val="16"/>
          <w:szCs w:val="16"/>
        </w:rPr>
        <w:t>1</w:t>
      </w:r>
    </w:p>
    <w:p>
      <w:pPr>
        <w:spacing w:line="184" w:lineRule="auto"/>
        <w:sectPr>
          <w:headerReference w:type="default" r:id="rId28"/>
          <w:footerReference w:type="default" r:id="rId29"/>
          <w:pgSz w:w="11900" w:h="16840"/>
          <w:pgMar w:top="610" w:right="600" w:bottom="1" w:left="600" w:header="359" w:footer="0" w:gutter="0"/>
        </w:sectPr>
        <w:rPr>
          <w:rFonts w:ascii="STSong" w:hAnsi="STSong" w:eastAsia="STSong" w:cs="STSong"/>
          <w:sz w:val="16"/>
          <w:szCs w:val="16"/>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ind w:left="3772"/>
        <w:spacing w:before="81" w:line="223" w:lineRule="auto"/>
        <w:rPr>
          <w:rFonts w:ascii="SimHei" w:hAnsi="SimHei" w:eastAsia="SimHei" w:cs="SimHei"/>
          <w:sz w:val="25"/>
          <w:szCs w:val="25"/>
        </w:rPr>
      </w:pPr>
      <w:bookmarkStart w:name="bookmark5" w:id="2"/>
      <w:bookmarkEnd w:id="2"/>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2022年部门决算表</w:t>
      </w:r>
    </w:p>
    <w:p>
      <w:pPr>
        <w:spacing w:before="225"/>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36"/>
        <w:gridCol w:w="731"/>
        <w:gridCol w:w="1859"/>
        <w:gridCol w:w="1942"/>
        <w:gridCol w:w="731"/>
        <w:gridCol w:w="1817"/>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57"/>
              <w:spacing w:before="96" w:line="219" w:lineRule="auto"/>
              <w:rPr>
                <w:sz w:val="24"/>
                <w:szCs w:val="24"/>
              </w:rPr>
            </w:pPr>
            <w:r>
              <w:rPr>
                <w:sz w:val="24"/>
                <w:szCs w:val="24"/>
                <w:color w:val="212529"/>
                <w:spacing w:val="-3"/>
              </w:rPr>
              <w:t>收入支出决算总表</w:t>
            </w:r>
          </w:p>
        </w:tc>
      </w:tr>
      <w:tr>
        <w:trPr>
          <w:trHeight w:val="422"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right="5"/>
              <w:spacing w:before="116" w:line="230" w:lineRule="auto"/>
              <w:jc w:val="right"/>
              <w:rPr>
                <w:sz w:val="16"/>
                <w:szCs w:val="16"/>
              </w:rPr>
            </w:pPr>
            <w:r>
              <w:rPr>
                <w:sz w:val="16"/>
                <w:szCs w:val="16"/>
                <w:color w:val="212529"/>
                <w:spacing w:val="3"/>
              </w:rPr>
              <w:t>公开01表</w:t>
            </w:r>
          </w:p>
        </w:tc>
      </w:tr>
      <w:tr>
        <w:trPr>
          <w:trHeight w:val="421" w:hRule="atLeast"/>
        </w:trPr>
        <w:tc>
          <w:tcPr>
            <w:tcW w:w="4526" w:type="dxa"/>
            <w:vAlign w:val="top"/>
            <w:gridSpan w:val="3"/>
            <w:tcBorders>
              <w:left w:val="single" w:color="FFFFFF" w:sz="2" w:space="0"/>
              <w:right w:val="single" w:color="FFFFFF" w:sz="2" w:space="0"/>
              <w:top w:val="single" w:color="FFFFFF" w:sz="4" w:space="0"/>
            </w:tcBorders>
          </w:tcPr>
          <w:p>
            <w:pPr>
              <w:pStyle w:val="TableText"/>
              <w:ind w:left="13" w:right="64"/>
              <w:spacing w:before="20" w:line="225" w:lineRule="auto"/>
              <w:rPr>
                <w:sz w:val="16"/>
                <w:szCs w:val="16"/>
              </w:rPr>
            </w:pPr>
            <w:r>
              <w:rPr>
                <w:sz w:val="16"/>
                <w:szCs w:val="16"/>
                <w:color w:val="212529"/>
                <w:spacing w:val="7"/>
              </w:rPr>
              <w:t>部门名称：山西转型综合改革示范区综合办公室(党工委办公</w:t>
            </w:r>
            <w:r>
              <w:rPr>
                <w:sz w:val="16"/>
                <w:szCs w:val="16"/>
                <w:color w:val="212529"/>
                <w:spacing w:val="13"/>
              </w:rPr>
              <w:t xml:space="preserve"> </w:t>
            </w:r>
            <w:r>
              <w:rPr>
                <w:sz w:val="16"/>
                <w:szCs w:val="16"/>
                <w:color w:val="212529"/>
                <w:spacing w:val="1"/>
              </w:rPr>
              <w:t>室)</w:t>
            </w:r>
          </w:p>
        </w:tc>
        <w:tc>
          <w:tcPr>
            <w:tcW w:w="1942" w:type="dxa"/>
            <w:vAlign w:val="top"/>
            <w:tcBorders>
              <w:left w:val="single" w:color="FFFFFF" w:sz="2" w:space="0"/>
              <w:right w:val="single" w:color="FFFFFF" w:sz="2" w:space="0"/>
              <w:top w:val="single" w:color="FFFFFF" w:sz="4" w:space="0"/>
            </w:tcBorders>
          </w:tcPr>
          <w:p>
            <w:pPr>
              <w:pStyle w:val="TableText"/>
              <w:ind w:left="12"/>
              <w:spacing w:before="116" w:line="229" w:lineRule="auto"/>
              <w:rPr>
                <w:sz w:val="16"/>
                <w:szCs w:val="16"/>
              </w:rPr>
            </w:pPr>
            <w:r>
              <w:rPr>
                <w:sz w:val="16"/>
                <w:szCs w:val="16"/>
                <w:color w:val="212529"/>
                <w:spacing w:val="3"/>
              </w:rPr>
              <w:t>2022年度</w:t>
            </w:r>
          </w:p>
        </w:tc>
        <w:tc>
          <w:tcPr>
            <w:tcW w:w="731" w:type="dxa"/>
            <w:vAlign w:val="top"/>
            <w:tcBorders>
              <w:left w:val="single" w:color="FFFFFF" w:sz="2" w:space="0"/>
              <w:right w:val="single" w:color="FFFFFF" w:sz="2" w:space="0"/>
              <w:top w:val="single" w:color="FFFFFF" w:sz="4" w:space="0"/>
            </w:tcBorders>
          </w:tcPr>
          <w:p>
            <w:pPr>
              <w:rPr>
                <w:rFonts w:ascii="Arial"/>
                <w:sz w:val="21"/>
              </w:rPr>
            </w:pPr>
            <w:r/>
          </w:p>
        </w:tc>
        <w:tc>
          <w:tcPr>
            <w:tcW w:w="1817" w:type="dxa"/>
            <w:vAlign w:val="top"/>
            <w:tcBorders>
              <w:left w:val="single" w:color="FFFFFF" w:sz="2" w:space="0"/>
              <w:right w:val="single" w:color="FFFFFF" w:sz="2" w:space="0"/>
              <w:top w:val="single" w:color="FFFFFF" w:sz="4" w:space="0"/>
            </w:tcBorders>
          </w:tcPr>
          <w:p>
            <w:pPr>
              <w:pStyle w:val="TableText"/>
              <w:ind w:right="4"/>
              <w:spacing w:before="116" w:line="229" w:lineRule="auto"/>
              <w:jc w:val="right"/>
              <w:rPr>
                <w:sz w:val="16"/>
                <w:szCs w:val="16"/>
              </w:rPr>
            </w:pPr>
            <w:r>
              <w:rPr>
                <w:sz w:val="16"/>
                <w:szCs w:val="16"/>
                <w:color w:val="212529"/>
                <w:spacing w:val="6"/>
              </w:rPr>
              <w:t>金额单位：元</w:t>
            </w:r>
          </w:p>
        </w:tc>
      </w:tr>
      <w:tr>
        <w:trPr>
          <w:trHeight w:val="422" w:hRule="atLeast"/>
        </w:trPr>
        <w:tc>
          <w:tcPr>
            <w:tcW w:w="4526" w:type="dxa"/>
            <w:vAlign w:val="top"/>
            <w:gridSpan w:val="3"/>
          </w:tcPr>
          <w:p>
            <w:pPr>
              <w:pStyle w:val="TableText"/>
              <w:ind w:left="2085"/>
              <w:spacing w:before="108" w:line="219" w:lineRule="auto"/>
              <w:rPr/>
            </w:pPr>
            <w:r>
              <w:rPr>
                <w:color w:val="212529"/>
                <w:spacing w:val="-8"/>
              </w:rPr>
              <w:t>收入</w:t>
            </w:r>
          </w:p>
        </w:tc>
        <w:tc>
          <w:tcPr>
            <w:tcW w:w="4490" w:type="dxa"/>
            <w:vAlign w:val="top"/>
            <w:gridSpan w:val="3"/>
          </w:tcPr>
          <w:p>
            <w:pPr>
              <w:pStyle w:val="TableText"/>
              <w:ind w:left="2061"/>
              <w:spacing w:before="107" w:line="220" w:lineRule="auto"/>
              <w:rPr/>
            </w:pPr>
            <w:r>
              <w:rPr>
                <w:color w:val="212529"/>
                <w:spacing w:val="-5"/>
              </w:rPr>
              <w:t>支出</w:t>
            </w:r>
          </w:p>
        </w:tc>
      </w:tr>
      <w:tr>
        <w:trPr>
          <w:trHeight w:val="421" w:hRule="atLeast"/>
        </w:trPr>
        <w:tc>
          <w:tcPr>
            <w:tcW w:w="1936" w:type="dxa"/>
            <w:vAlign w:val="top"/>
          </w:tcPr>
          <w:p>
            <w:pPr>
              <w:pStyle w:val="TableText"/>
              <w:ind w:left="786"/>
              <w:spacing w:before="108" w:line="220" w:lineRule="auto"/>
              <w:rPr/>
            </w:pPr>
            <w:r>
              <w:rPr>
                <w:color w:val="212529"/>
                <w:spacing w:val="-6"/>
              </w:rPr>
              <w:t>项目</w:t>
            </w:r>
          </w:p>
        </w:tc>
        <w:tc>
          <w:tcPr>
            <w:tcW w:w="731" w:type="dxa"/>
            <w:vAlign w:val="top"/>
          </w:tcPr>
          <w:p>
            <w:pPr>
              <w:pStyle w:val="TableText"/>
              <w:ind w:left="182"/>
              <w:spacing w:before="108" w:line="219" w:lineRule="auto"/>
              <w:rPr/>
            </w:pPr>
            <w:r>
              <w:rPr>
                <w:color w:val="212529"/>
                <w:spacing w:val="-6"/>
              </w:rPr>
              <w:t>行次</w:t>
            </w:r>
          </w:p>
        </w:tc>
        <w:tc>
          <w:tcPr>
            <w:tcW w:w="1859" w:type="dxa"/>
            <w:vAlign w:val="top"/>
          </w:tcPr>
          <w:p>
            <w:pPr>
              <w:pStyle w:val="TableText"/>
              <w:ind w:left="660"/>
              <w:spacing w:before="108" w:line="219" w:lineRule="auto"/>
              <w:rPr/>
            </w:pPr>
            <w:r>
              <w:rPr>
                <w:color w:val="212529"/>
                <w:spacing w:val="-5"/>
              </w:rPr>
              <w:t>决算数</w:t>
            </w:r>
          </w:p>
        </w:tc>
        <w:tc>
          <w:tcPr>
            <w:tcW w:w="1942" w:type="dxa"/>
            <w:vAlign w:val="top"/>
          </w:tcPr>
          <w:p>
            <w:pPr>
              <w:pStyle w:val="TableText"/>
              <w:ind w:left="791"/>
              <w:spacing w:before="108" w:line="220" w:lineRule="auto"/>
              <w:rPr/>
            </w:pPr>
            <w:r>
              <w:rPr>
                <w:color w:val="212529"/>
                <w:spacing w:val="-6"/>
              </w:rPr>
              <w:t>项目</w:t>
            </w:r>
          </w:p>
        </w:tc>
        <w:tc>
          <w:tcPr>
            <w:tcW w:w="731" w:type="dxa"/>
            <w:vAlign w:val="top"/>
          </w:tcPr>
          <w:p>
            <w:pPr>
              <w:pStyle w:val="TableText"/>
              <w:ind w:left="187"/>
              <w:spacing w:before="108" w:line="219" w:lineRule="auto"/>
              <w:rPr/>
            </w:pPr>
            <w:r>
              <w:rPr>
                <w:color w:val="212529"/>
                <w:spacing w:val="-6"/>
              </w:rPr>
              <w:t>行次</w:t>
            </w:r>
          </w:p>
        </w:tc>
        <w:tc>
          <w:tcPr>
            <w:tcW w:w="1817" w:type="dxa"/>
            <w:vAlign w:val="top"/>
          </w:tcPr>
          <w:p>
            <w:pPr>
              <w:pStyle w:val="TableText"/>
              <w:ind w:left="641"/>
              <w:spacing w:before="108" w:line="219" w:lineRule="auto"/>
              <w:rPr/>
            </w:pPr>
            <w:r>
              <w:rPr>
                <w:color w:val="212529"/>
                <w:spacing w:val="-5"/>
              </w:rPr>
              <w:t>决算数</w:t>
            </w:r>
          </w:p>
        </w:tc>
      </w:tr>
      <w:tr>
        <w:trPr>
          <w:trHeight w:val="421" w:hRule="atLeast"/>
        </w:trPr>
        <w:tc>
          <w:tcPr>
            <w:tcW w:w="1936" w:type="dxa"/>
            <w:vAlign w:val="top"/>
          </w:tcPr>
          <w:p>
            <w:pPr>
              <w:pStyle w:val="TableText"/>
              <w:ind w:left="783"/>
              <w:spacing w:before="109" w:line="219" w:lineRule="auto"/>
              <w:rPr/>
            </w:pPr>
            <w:r>
              <w:rPr>
                <w:color w:val="212529"/>
                <w:spacing w:val="-5"/>
              </w:rPr>
              <w:t>栏次</w:t>
            </w:r>
          </w:p>
        </w:tc>
        <w:tc>
          <w:tcPr>
            <w:tcW w:w="731" w:type="dxa"/>
            <w:vAlign w:val="top"/>
          </w:tcPr>
          <w:p>
            <w:pPr>
              <w:rPr>
                <w:rFonts w:ascii="Arial"/>
                <w:sz w:val="21"/>
              </w:rPr>
            </w:pPr>
            <w:r/>
          </w:p>
        </w:tc>
        <w:tc>
          <w:tcPr>
            <w:tcW w:w="1859" w:type="dxa"/>
            <w:vAlign w:val="top"/>
          </w:tcPr>
          <w:p>
            <w:pPr>
              <w:pStyle w:val="TableText"/>
              <w:ind w:left="890"/>
              <w:spacing w:before="136" w:line="184" w:lineRule="auto"/>
              <w:rPr/>
            </w:pPr>
            <w:r>
              <w:rPr>
                <w:color w:val="212529"/>
              </w:rPr>
              <w:t>1</w:t>
            </w:r>
          </w:p>
        </w:tc>
        <w:tc>
          <w:tcPr>
            <w:tcW w:w="1942" w:type="dxa"/>
            <w:vAlign w:val="top"/>
          </w:tcPr>
          <w:p>
            <w:pPr>
              <w:pStyle w:val="TableText"/>
              <w:ind w:left="788"/>
              <w:spacing w:before="109" w:line="219" w:lineRule="auto"/>
              <w:rPr/>
            </w:pPr>
            <w:r>
              <w:rPr>
                <w:color w:val="212529"/>
                <w:spacing w:val="-5"/>
              </w:rPr>
              <w:t>栏次</w:t>
            </w:r>
          </w:p>
        </w:tc>
        <w:tc>
          <w:tcPr>
            <w:tcW w:w="731" w:type="dxa"/>
            <w:vAlign w:val="top"/>
          </w:tcPr>
          <w:p>
            <w:pPr>
              <w:rPr>
                <w:rFonts w:ascii="Arial"/>
                <w:sz w:val="21"/>
              </w:rPr>
            </w:pPr>
            <w:r/>
          </w:p>
        </w:tc>
        <w:tc>
          <w:tcPr>
            <w:tcW w:w="1817" w:type="dxa"/>
            <w:vAlign w:val="top"/>
          </w:tcPr>
          <w:p>
            <w:pPr>
              <w:pStyle w:val="TableText"/>
              <w:ind w:left="860"/>
              <w:spacing w:before="137" w:line="183" w:lineRule="auto"/>
              <w:rPr/>
            </w:pPr>
            <w:r>
              <w:rPr>
                <w:color w:val="212529"/>
              </w:rPr>
              <w:t>2</w:t>
            </w:r>
          </w:p>
        </w:tc>
      </w:tr>
      <w:tr>
        <w:trPr>
          <w:trHeight w:val="422" w:hRule="atLeast"/>
        </w:trPr>
        <w:tc>
          <w:tcPr>
            <w:tcW w:w="1936" w:type="dxa"/>
            <w:vAlign w:val="top"/>
          </w:tcPr>
          <w:p>
            <w:pPr>
              <w:pStyle w:val="TableText"/>
              <w:ind w:left="10" w:right="124" w:firstLine="1"/>
              <w:spacing w:before="2" w:line="210" w:lineRule="auto"/>
              <w:rPr/>
            </w:pPr>
            <w:r>
              <w:rPr>
                <w:color w:val="212529"/>
                <w:spacing w:val="-2"/>
              </w:rPr>
              <w:t>一、一般公共预算财政</w:t>
            </w:r>
            <w:r>
              <w:rPr>
                <w:color w:val="212529"/>
                <w:spacing w:val="8"/>
              </w:rPr>
              <w:t xml:space="preserve"> </w:t>
            </w:r>
            <w:r>
              <w:rPr>
                <w:color w:val="212529"/>
                <w:spacing w:val="-3"/>
              </w:rPr>
              <w:t>拨款收入</w:t>
            </w:r>
          </w:p>
        </w:tc>
        <w:tc>
          <w:tcPr>
            <w:tcW w:w="731" w:type="dxa"/>
            <w:vAlign w:val="top"/>
          </w:tcPr>
          <w:p>
            <w:pPr>
              <w:pStyle w:val="TableText"/>
              <w:ind w:left="198"/>
              <w:spacing w:before="137" w:line="184" w:lineRule="auto"/>
              <w:rPr/>
            </w:pPr>
            <w:r>
              <w:rPr>
                <w:color w:val="212529"/>
                <w:spacing w:val="-6"/>
              </w:rPr>
              <w:t>1.00</w:t>
            </w:r>
          </w:p>
        </w:tc>
        <w:tc>
          <w:tcPr>
            <w:tcW w:w="1859" w:type="dxa"/>
            <w:vAlign w:val="top"/>
          </w:tcPr>
          <w:p>
            <w:pPr>
              <w:pStyle w:val="TableText"/>
              <w:ind w:right="1"/>
              <w:spacing w:before="146" w:line="190" w:lineRule="auto"/>
              <w:jc w:val="right"/>
              <w:rPr>
                <w:sz w:val="16"/>
                <w:szCs w:val="16"/>
              </w:rPr>
            </w:pPr>
            <w:r>
              <w:rPr>
                <w:sz w:val="16"/>
                <w:szCs w:val="16"/>
                <w:color w:val="212529"/>
                <w:spacing w:val="2"/>
              </w:rPr>
              <w:t>157375362.14</w:t>
            </w:r>
          </w:p>
        </w:tc>
        <w:tc>
          <w:tcPr>
            <w:tcW w:w="1942" w:type="dxa"/>
            <w:vAlign w:val="top"/>
          </w:tcPr>
          <w:p>
            <w:pPr>
              <w:pStyle w:val="TableText"/>
              <w:ind w:left="11"/>
              <w:spacing w:before="110" w:line="219" w:lineRule="auto"/>
              <w:rPr/>
            </w:pPr>
            <w:r>
              <w:rPr>
                <w:color w:val="212529"/>
                <w:spacing w:val="-2"/>
              </w:rPr>
              <w:t>一、一般公共服务支出</w:t>
            </w:r>
          </w:p>
        </w:tc>
        <w:tc>
          <w:tcPr>
            <w:tcW w:w="731" w:type="dxa"/>
            <w:vAlign w:val="top"/>
          </w:tcPr>
          <w:p>
            <w:pPr>
              <w:pStyle w:val="TableText"/>
              <w:ind w:left="146"/>
              <w:spacing w:before="138" w:line="183" w:lineRule="auto"/>
              <w:rPr/>
            </w:pPr>
            <w:r>
              <w:rPr>
                <w:color w:val="212529"/>
                <w:spacing w:val="-3"/>
              </w:rPr>
              <w:t>32.00</w:t>
            </w:r>
          </w:p>
        </w:tc>
        <w:tc>
          <w:tcPr>
            <w:tcW w:w="1817" w:type="dxa"/>
            <w:vAlign w:val="top"/>
          </w:tcPr>
          <w:p>
            <w:pPr>
              <w:pStyle w:val="TableText"/>
              <w:ind w:right="2"/>
              <w:spacing w:before="146" w:line="190" w:lineRule="auto"/>
              <w:jc w:val="right"/>
              <w:rPr>
                <w:sz w:val="16"/>
                <w:szCs w:val="16"/>
              </w:rPr>
            </w:pPr>
            <w:r>
              <w:rPr>
                <w:sz w:val="16"/>
                <w:szCs w:val="16"/>
                <w:color w:val="212529"/>
                <w:spacing w:val="2"/>
              </w:rPr>
              <w:t>157375362.14</w:t>
            </w:r>
          </w:p>
        </w:tc>
      </w:tr>
      <w:tr>
        <w:trPr>
          <w:trHeight w:val="421" w:hRule="atLeast"/>
        </w:trPr>
        <w:tc>
          <w:tcPr>
            <w:tcW w:w="1936" w:type="dxa"/>
            <w:vAlign w:val="top"/>
          </w:tcPr>
          <w:p>
            <w:pPr>
              <w:pStyle w:val="TableText"/>
              <w:ind w:left="8" w:right="124" w:firstLine="3"/>
              <w:spacing w:before="1" w:line="210" w:lineRule="auto"/>
              <w:rPr/>
            </w:pPr>
            <w:r>
              <w:rPr>
                <w:color w:val="212529"/>
                <w:spacing w:val="-2"/>
              </w:rPr>
              <w:t>二、政府性基金预算财</w:t>
            </w:r>
            <w:r>
              <w:rPr>
                <w:color w:val="212529"/>
                <w:spacing w:val="8"/>
              </w:rPr>
              <w:t xml:space="preserve"> </w:t>
            </w:r>
            <w:r>
              <w:rPr>
                <w:color w:val="212529"/>
                <w:spacing w:val="-2"/>
              </w:rPr>
              <w:t>政拨款收入</w:t>
            </w:r>
          </w:p>
        </w:tc>
        <w:tc>
          <w:tcPr>
            <w:tcW w:w="731" w:type="dxa"/>
            <w:vAlign w:val="top"/>
          </w:tcPr>
          <w:p>
            <w:pPr>
              <w:pStyle w:val="TableText"/>
              <w:ind w:left="187"/>
              <w:spacing w:before="138" w:line="183" w:lineRule="auto"/>
              <w:rPr/>
            </w:pPr>
            <w:r>
              <w:rPr>
                <w:color w:val="212529"/>
                <w:spacing w:val="-3"/>
              </w:rPr>
              <w:t>2.00</w:t>
            </w:r>
          </w:p>
        </w:tc>
        <w:tc>
          <w:tcPr>
            <w:tcW w:w="1859" w:type="dxa"/>
            <w:vAlign w:val="top"/>
          </w:tcPr>
          <w:p>
            <w:pPr>
              <w:rPr>
                <w:rFonts w:ascii="Arial"/>
                <w:sz w:val="21"/>
              </w:rPr>
            </w:pPr>
            <w:r/>
          </w:p>
        </w:tc>
        <w:tc>
          <w:tcPr>
            <w:tcW w:w="1942" w:type="dxa"/>
            <w:vAlign w:val="top"/>
          </w:tcPr>
          <w:p>
            <w:pPr>
              <w:pStyle w:val="TableText"/>
              <w:ind w:left="11"/>
              <w:spacing w:before="110" w:line="220" w:lineRule="auto"/>
              <w:rPr/>
            </w:pPr>
            <w:r>
              <w:rPr>
                <w:color w:val="212529"/>
                <w:spacing w:val="-2"/>
              </w:rPr>
              <w:t>二、外交支出</w:t>
            </w:r>
          </w:p>
        </w:tc>
        <w:tc>
          <w:tcPr>
            <w:tcW w:w="731" w:type="dxa"/>
            <w:vAlign w:val="top"/>
          </w:tcPr>
          <w:p>
            <w:pPr>
              <w:pStyle w:val="TableText"/>
              <w:ind w:left="146"/>
              <w:spacing w:before="138" w:line="183" w:lineRule="auto"/>
              <w:rPr/>
            </w:pPr>
            <w:r>
              <w:rPr>
                <w:color w:val="212529"/>
                <w:spacing w:val="-3"/>
              </w:rPr>
              <w:t>33.00</w:t>
            </w:r>
          </w:p>
        </w:tc>
        <w:tc>
          <w:tcPr>
            <w:tcW w:w="1817" w:type="dxa"/>
            <w:vAlign w:val="top"/>
          </w:tcPr>
          <w:p>
            <w:pPr>
              <w:rPr>
                <w:rFonts w:ascii="Arial"/>
                <w:sz w:val="21"/>
              </w:rPr>
            </w:pPr>
            <w:r/>
          </w:p>
        </w:tc>
      </w:tr>
      <w:tr>
        <w:trPr>
          <w:trHeight w:val="422" w:hRule="atLeast"/>
        </w:trPr>
        <w:tc>
          <w:tcPr>
            <w:tcW w:w="1936" w:type="dxa"/>
            <w:vAlign w:val="top"/>
          </w:tcPr>
          <w:p>
            <w:pPr>
              <w:pStyle w:val="TableText"/>
              <w:ind w:left="9" w:right="124"/>
              <w:spacing w:before="2" w:line="210" w:lineRule="auto"/>
              <w:rPr/>
            </w:pPr>
            <w:r>
              <w:rPr>
                <w:color w:val="212529"/>
                <w:spacing w:val="-1"/>
              </w:rPr>
              <w:t>三、国有资本经营预算</w:t>
            </w:r>
            <w:r>
              <w:rPr>
                <w:color w:val="212529"/>
                <w:spacing w:val="1"/>
              </w:rPr>
              <w:t xml:space="preserve"> </w:t>
            </w:r>
            <w:r>
              <w:rPr>
                <w:color w:val="212529"/>
                <w:spacing w:val="-2"/>
              </w:rPr>
              <w:t>财政拨款收入</w:t>
            </w:r>
          </w:p>
        </w:tc>
        <w:tc>
          <w:tcPr>
            <w:tcW w:w="731" w:type="dxa"/>
            <w:vAlign w:val="top"/>
          </w:tcPr>
          <w:p>
            <w:pPr>
              <w:pStyle w:val="TableText"/>
              <w:ind w:left="189"/>
              <w:spacing w:before="139" w:line="183" w:lineRule="auto"/>
              <w:rPr/>
            </w:pPr>
            <w:r>
              <w:rPr>
                <w:color w:val="212529"/>
                <w:spacing w:val="-3"/>
              </w:rPr>
              <w:t>3.00</w:t>
            </w:r>
          </w:p>
        </w:tc>
        <w:tc>
          <w:tcPr>
            <w:tcW w:w="1859" w:type="dxa"/>
            <w:vAlign w:val="top"/>
          </w:tcPr>
          <w:p>
            <w:pPr>
              <w:rPr>
                <w:rFonts w:ascii="Arial"/>
                <w:sz w:val="21"/>
              </w:rPr>
            </w:pPr>
            <w:r/>
          </w:p>
        </w:tc>
        <w:tc>
          <w:tcPr>
            <w:tcW w:w="1942" w:type="dxa"/>
            <w:vAlign w:val="top"/>
          </w:tcPr>
          <w:p>
            <w:pPr>
              <w:pStyle w:val="TableText"/>
              <w:ind w:left="8"/>
              <w:spacing w:before="111" w:line="220" w:lineRule="auto"/>
              <w:rPr/>
            </w:pPr>
            <w:r>
              <w:rPr>
                <w:color w:val="212529"/>
                <w:spacing w:val="-2"/>
              </w:rPr>
              <w:t>三、国防支出</w:t>
            </w:r>
          </w:p>
        </w:tc>
        <w:tc>
          <w:tcPr>
            <w:tcW w:w="731" w:type="dxa"/>
            <w:vAlign w:val="top"/>
          </w:tcPr>
          <w:p>
            <w:pPr>
              <w:pStyle w:val="TableText"/>
              <w:ind w:left="146"/>
              <w:spacing w:before="139" w:line="183" w:lineRule="auto"/>
              <w:rPr/>
            </w:pPr>
            <w:r>
              <w:rPr>
                <w:color w:val="212529"/>
                <w:spacing w:val="-3"/>
              </w:rPr>
              <w:t>34.00</w:t>
            </w:r>
          </w:p>
        </w:tc>
        <w:tc>
          <w:tcPr>
            <w:tcW w:w="1817" w:type="dxa"/>
            <w:vAlign w:val="top"/>
          </w:tcPr>
          <w:p>
            <w:pPr>
              <w:rPr>
                <w:rFonts w:ascii="Arial"/>
                <w:sz w:val="21"/>
              </w:rPr>
            </w:pPr>
            <w:r/>
          </w:p>
        </w:tc>
      </w:tr>
      <w:tr>
        <w:trPr>
          <w:trHeight w:val="421" w:hRule="atLeast"/>
        </w:trPr>
        <w:tc>
          <w:tcPr>
            <w:tcW w:w="1936" w:type="dxa"/>
            <w:vAlign w:val="top"/>
          </w:tcPr>
          <w:p>
            <w:pPr>
              <w:pStyle w:val="TableText"/>
              <w:ind w:left="25"/>
              <w:spacing w:before="111" w:line="219" w:lineRule="auto"/>
              <w:rPr/>
            </w:pPr>
            <w:r>
              <w:rPr>
                <w:color w:val="212529"/>
                <w:spacing w:val="-4"/>
              </w:rPr>
              <w:t>四、上级补助收入</w:t>
            </w:r>
          </w:p>
        </w:tc>
        <w:tc>
          <w:tcPr>
            <w:tcW w:w="731" w:type="dxa"/>
            <w:vAlign w:val="top"/>
          </w:tcPr>
          <w:p>
            <w:pPr>
              <w:pStyle w:val="TableText"/>
              <w:ind w:left="184"/>
              <w:spacing w:before="140" w:line="183" w:lineRule="auto"/>
              <w:rPr/>
            </w:pPr>
            <w:r>
              <w:rPr>
                <w:color w:val="212529"/>
                <w:spacing w:val="-2"/>
              </w:rPr>
              <w:t>4.00</w:t>
            </w:r>
          </w:p>
        </w:tc>
        <w:tc>
          <w:tcPr>
            <w:tcW w:w="1859" w:type="dxa"/>
            <w:vAlign w:val="top"/>
          </w:tcPr>
          <w:p>
            <w:pPr>
              <w:rPr>
                <w:rFonts w:ascii="Arial"/>
                <w:sz w:val="21"/>
              </w:rPr>
            </w:pPr>
            <w:r/>
          </w:p>
        </w:tc>
        <w:tc>
          <w:tcPr>
            <w:tcW w:w="1942" w:type="dxa"/>
            <w:vAlign w:val="top"/>
          </w:tcPr>
          <w:p>
            <w:pPr>
              <w:pStyle w:val="TableText"/>
              <w:ind w:left="25"/>
              <w:spacing w:before="111" w:line="219" w:lineRule="auto"/>
              <w:rPr/>
            </w:pPr>
            <w:r>
              <w:rPr>
                <w:color w:val="212529"/>
                <w:spacing w:val="-4"/>
              </w:rPr>
              <w:t>四、公共安全支出</w:t>
            </w:r>
          </w:p>
        </w:tc>
        <w:tc>
          <w:tcPr>
            <w:tcW w:w="731" w:type="dxa"/>
            <w:vAlign w:val="top"/>
          </w:tcPr>
          <w:p>
            <w:pPr>
              <w:pStyle w:val="TableText"/>
              <w:ind w:left="146"/>
              <w:spacing w:before="140" w:line="183" w:lineRule="auto"/>
              <w:rPr/>
            </w:pPr>
            <w:r>
              <w:rPr>
                <w:color w:val="212529"/>
                <w:spacing w:val="-3"/>
              </w:rPr>
              <w:t>35.00</w:t>
            </w:r>
          </w:p>
        </w:tc>
        <w:tc>
          <w:tcPr>
            <w:tcW w:w="1817" w:type="dxa"/>
            <w:vAlign w:val="top"/>
          </w:tcPr>
          <w:p>
            <w:pPr>
              <w:rPr>
                <w:rFonts w:ascii="Arial"/>
                <w:sz w:val="21"/>
              </w:rPr>
            </w:pPr>
            <w:r/>
          </w:p>
        </w:tc>
      </w:tr>
      <w:tr>
        <w:trPr>
          <w:trHeight w:val="422" w:hRule="atLeast"/>
        </w:trPr>
        <w:tc>
          <w:tcPr>
            <w:tcW w:w="1936" w:type="dxa"/>
            <w:vAlign w:val="top"/>
          </w:tcPr>
          <w:p>
            <w:pPr>
              <w:pStyle w:val="TableText"/>
              <w:ind w:left="11"/>
              <w:spacing w:before="112" w:line="219" w:lineRule="auto"/>
              <w:rPr/>
            </w:pPr>
            <w:r>
              <w:rPr>
                <w:color w:val="212529"/>
                <w:spacing w:val="-2"/>
              </w:rPr>
              <w:t>五、事业收入</w:t>
            </w:r>
          </w:p>
        </w:tc>
        <w:tc>
          <w:tcPr>
            <w:tcW w:w="731" w:type="dxa"/>
            <w:vAlign w:val="top"/>
          </w:tcPr>
          <w:p>
            <w:pPr>
              <w:pStyle w:val="TableText"/>
              <w:ind w:left="189"/>
              <w:spacing w:before="141" w:line="183" w:lineRule="auto"/>
              <w:rPr/>
            </w:pPr>
            <w:r>
              <w:rPr>
                <w:color w:val="212529"/>
                <w:spacing w:val="-3"/>
              </w:rPr>
              <w:t>5.00</w:t>
            </w:r>
          </w:p>
        </w:tc>
        <w:tc>
          <w:tcPr>
            <w:tcW w:w="1859" w:type="dxa"/>
            <w:vAlign w:val="top"/>
          </w:tcPr>
          <w:p>
            <w:pPr>
              <w:rPr>
                <w:rFonts w:ascii="Arial"/>
                <w:sz w:val="21"/>
              </w:rPr>
            </w:pPr>
            <w:r/>
          </w:p>
        </w:tc>
        <w:tc>
          <w:tcPr>
            <w:tcW w:w="1942" w:type="dxa"/>
            <w:vAlign w:val="top"/>
          </w:tcPr>
          <w:p>
            <w:pPr>
              <w:pStyle w:val="TableText"/>
              <w:ind w:left="11"/>
              <w:spacing w:before="112" w:line="219" w:lineRule="auto"/>
              <w:rPr/>
            </w:pPr>
            <w:r>
              <w:rPr>
                <w:color w:val="212529"/>
                <w:spacing w:val="-2"/>
              </w:rPr>
              <w:t>五、教育支出</w:t>
            </w:r>
          </w:p>
        </w:tc>
        <w:tc>
          <w:tcPr>
            <w:tcW w:w="731" w:type="dxa"/>
            <w:vAlign w:val="top"/>
          </w:tcPr>
          <w:p>
            <w:pPr>
              <w:pStyle w:val="TableText"/>
              <w:ind w:left="146"/>
              <w:spacing w:before="141" w:line="183" w:lineRule="auto"/>
              <w:rPr/>
            </w:pPr>
            <w:r>
              <w:rPr>
                <w:color w:val="212529"/>
                <w:spacing w:val="-3"/>
              </w:rPr>
              <w:t>36.00</w:t>
            </w:r>
          </w:p>
        </w:tc>
        <w:tc>
          <w:tcPr>
            <w:tcW w:w="1817" w:type="dxa"/>
            <w:vAlign w:val="top"/>
          </w:tcPr>
          <w:p>
            <w:pPr>
              <w:rPr>
                <w:rFonts w:ascii="Arial"/>
                <w:sz w:val="21"/>
              </w:rPr>
            </w:pPr>
            <w:r/>
          </w:p>
        </w:tc>
      </w:tr>
      <w:tr>
        <w:trPr>
          <w:trHeight w:val="422" w:hRule="atLeast"/>
        </w:trPr>
        <w:tc>
          <w:tcPr>
            <w:tcW w:w="1936" w:type="dxa"/>
            <w:vAlign w:val="top"/>
          </w:tcPr>
          <w:p>
            <w:pPr>
              <w:pStyle w:val="TableText"/>
              <w:ind w:left="10"/>
              <w:spacing w:before="113" w:line="219" w:lineRule="auto"/>
              <w:rPr/>
            </w:pPr>
            <w:r>
              <w:rPr>
                <w:color w:val="212529"/>
                <w:spacing w:val="-2"/>
              </w:rPr>
              <w:t>六、经营收入</w:t>
            </w:r>
          </w:p>
        </w:tc>
        <w:tc>
          <w:tcPr>
            <w:tcW w:w="731" w:type="dxa"/>
            <w:vAlign w:val="top"/>
          </w:tcPr>
          <w:p>
            <w:pPr>
              <w:pStyle w:val="TableText"/>
              <w:ind w:left="187"/>
              <w:spacing w:before="141" w:line="183" w:lineRule="auto"/>
              <w:rPr/>
            </w:pPr>
            <w:r>
              <w:rPr>
                <w:color w:val="212529"/>
                <w:spacing w:val="-3"/>
              </w:rPr>
              <w:t>6.00</w:t>
            </w:r>
          </w:p>
        </w:tc>
        <w:tc>
          <w:tcPr>
            <w:tcW w:w="1859" w:type="dxa"/>
            <w:vAlign w:val="top"/>
          </w:tcPr>
          <w:p>
            <w:pPr>
              <w:rPr>
                <w:rFonts w:ascii="Arial"/>
                <w:sz w:val="21"/>
              </w:rPr>
            </w:pPr>
            <w:r/>
          </w:p>
        </w:tc>
        <w:tc>
          <w:tcPr>
            <w:tcW w:w="1942" w:type="dxa"/>
            <w:vAlign w:val="top"/>
          </w:tcPr>
          <w:p>
            <w:pPr>
              <w:pStyle w:val="TableText"/>
              <w:ind w:left="9"/>
              <w:spacing w:before="112" w:line="219" w:lineRule="auto"/>
              <w:rPr/>
            </w:pPr>
            <w:r>
              <w:rPr>
                <w:color w:val="212529"/>
                <w:spacing w:val="-2"/>
              </w:rPr>
              <w:t>六、科学技术支出</w:t>
            </w:r>
          </w:p>
        </w:tc>
        <w:tc>
          <w:tcPr>
            <w:tcW w:w="731" w:type="dxa"/>
            <w:vAlign w:val="top"/>
          </w:tcPr>
          <w:p>
            <w:pPr>
              <w:pStyle w:val="TableText"/>
              <w:ind w:left="146"/>
              <w:spacing w:before="141" w:line="183" w:lineRule="auto"/>
              <w:rPr/>
            </w:pPr>
            <w:r>
              <w:rPr>
                <w:color w:val="212529"/>
                <w:spacing w:val="-3"/>
              </w:rPr>
              <w:t>37.00</w:t>
            </w:r>
          </w:p>
        </w:tc>
        <w:tc>
          <w:tcPr>
            <w:tcW w:w="1817" w:type="dxa"/>
            <w:vAlign w:val="top"/>
          </w:tcPr>
          <w:p>
            <w:pPr>
              <w:rPr>
                <w:rFonts w:ascii="Arial"/>
                <w:sz w:val="21"/>
              </w:rPr>
            </w:pPr>
            <w:r/>
          </w:p>
        </w:tc>
      </w:tr>
      <w:tr>
        <w:trPr>
          <w:trHeight w:val="422" w:hRule="atLeast"/>
        </w:trPr>
        <w:tc>
          <w:tcPr>
            <w:tcW w:w="1936" w:type="dxa"/>
            <w:vAlign w:val="top"/>
          </w:tcPr>
          <w:p>
            <w:pPr>
              <w:pStyle w:val="TableText"/>
              <w:ind w:left="8"/>
              <w:spacing w:before="112" w:line="219" w:lineRule="auto"/>
              <w:rPr/>
            </w:pPr>
            <w:r>
              <w:rPr>
                <w:color w:val="212529"/>
                <w:spacing w:val="-1"/>
              </w:rPr>
              <w:t>七、附属单位上缴收入</w:t>
            </w:r>
          </w:p>
        </w:tc>
        <w:tc>
          <w:tcPr>
            <w:tcW w:w="731" w:type="dxa"/>
            <w:vAlign w:val="top"/>
          </w:tcPr>
          <w:p>
            <w:pPr>
              <w:pStyle w:val="TableText"/>
              <w:ind w:left="189"/>
              <w:spacing w:before="141" w:line="183" w:lineRule="auto"/>
              <w:rPr/>
            </w:pPr>
            <w:r>
              <w:rPr>
                <w:color w:val="212529"/>
                <w:spacing w:val="-3"/>
              </w:rPr>
              <w:t>7.00</w:t>
            </w:r>
          </w:p>
        </w:tc>
        <w:tc>
          <w:tcPr>
            <w:tcW w:w="1859" w:type="dxa"/>
            <w:vAlign w:val="top"/>
          </w:tcPr>
          <w:p>
            <w:pPr>
              <w:rPr>
                <w:rFonts w:ascii="Arial"/>
                <w:sz w:val="21"/>
              </w:rPr>
            </w:pPr>
            <w:r/>
          </w:p>
        </w:tc>
        <w:tc>
          <w:tcPr>
            <w:tcW w:w="1942" w:type="dxa"/>
            <w:vAlign w:val="top"/>
          </w:tcPr>
          <w:p>
            <w:pPr>
              <w:pStyle w:val="TableText"/>
              <w:ind w:left="7" w:right="131"/>
              <w:spacing w:before="4" w:line="209" w:lineRule="auto"/>
              <w:rPr/>
            </w:pPr>
            <w:r>
              <w:rPr>
                <w:color w:val="212529"/>
                <w:spacing w:val="-1"/>
              </w:rPr>
              <w:t>七、文化旅游体育与传</w:t>
            </w:r>
            <w:r>
              <w:rPr>
                <w:color w:val="212529"/>
                <w:spacing w:val="1"/>
              </w:rPr>
              <w:t xml:space="preserve"> </w:t>
            </w:r>
            <w:r>
              <w:rPr>
                <w:color w:val="212529"/>
                <w:spacing w:val="-3"/>
              </w:rPr>
              <w:t>媒支出</w:t>
            </w:r>
          </w:p>
        </w:tc>
        <w:tc>
          <w:tcPr>
            <w:tcW w:w="731" w:type="dxa"/>
            <w:vAlign w:val="top"/>
          </w:tcPr>
          <w:p>
            <w:pPr>
              <w:pStyle w:val="TableText"/>
              <w:ind w:left="146"/>
              <w:spacing w:before="141" w:line="183" w:lineRule="auto"/>
              <w:rPr/>
            </w:pPr>
            <w:r>
              <w:rPr>
                <w:color w:val="212529"/>
                <w:spacing w:val="-3"/>
              </w:rPr>
              <w:t>38.00</w:t>
            </w:r>
          </w:p>
        </w:tc>
        <w:tc>
          <w:tcPr>
            <w:tcW w:w="1817" w:type="dxa"/>
            <w:vAlign w:val="top"/>
          </w:tcPr>
          <w:p>
            <w:pPr>
              <w:rPr>
                <w:rFonts w:ascii="Arial"/>
                <w:sz w:val="21"/>
              </w:rPr>
            </w:pPr>
            <w:r/>
          </w:p>
        </w:tc>
      </w:tr>
      <w:tr>
        <w:trPr>
          <w:trHeight w:val="422" w:hRule="atLeast"/>
        </w:trPr>
        <w:tc>
          <w:tcPr>
            <w:tcW w:w="1936" w:type="dxa"/>
            <w:vAlign w:val="top"/>
          </w:tcPr>
          <w:p>
            <w:pPr>
              <w:pStyle w:val="TableText"/>
              <w:ind w:left="11"/>
              <w:spacing w:before="113" w:line="219" w:lineRule="auto"/>
              <w:rPr/>
            </w:pPr>
            <w:r>
              <w:rPr>
                <w:color w:val="212529"/>
                <w:spacing w:val="-2"/>
              </w:rPr>
              <w:t>八、其他收入</w:t>
            </w:r>
          </w:p>
        </w:tc>
        <w:tc>
          <w:tcPr>
            <w:tcW w:w="731" w:type="dxa"/>
            <w:vAlign w:val="top"/>
          </w:tcPr>
          <w:p>
            <w:pPr>
              <w:pStyle w:val="TableText"/>
              <w:ind w:left="186"/>
              <w:spacing w:before="141" w:line="183" w:lineRule="auto"/>
              <w:rPr/>
            </w:pPr>
            <w:r>
              <w:rPr>
                <w:color w:val="212529"/>
                <w:spacing w:val="-3"/>
              </w:rPr>
              <w:t>8.00</w:t>
            </w:r>
          </w:p>
        </w:tc>
        <w:tc>
          <w:tcPr>
            <w:tcW w:w="1859" w:type="dxa"/>
            <w:vAlign w:val="top"/>
          </w:tcPr>
          <w:p>
            <w:pPr>
              <w:rPr>
                <w:rFonts w:ascii="Arial"/>
                <w:sz w:val="21"/>
              </w:rPr>
            </w:pPr>
            <w:r/>
          </w:p>
        </w:tc>
        <w:tc>
          <w:tcPr>
            <w:tcW w:w="1942" w:type="dxa"/>
            <w:vAlign w:val="top"/>
          </w:tcPr>
          <w:p>
            <w:pPr>
              <w:pStyle w:val="TableText"/>
              <w:ind w:left="23" w:right="131" w:hanging="12"/>
              <w:spacing w:before="4" w:line="209" w:lineRule="auto"/>
              <w:rPr/>
            </w:pPr>
            <w:r>
              <w:rPr>
                <w:color w:val="212529"/>
                <w:spacing w:val="-2"/>
              </w:rPr>
              <w:t>八、社会保障和就业支</w:t>
            </w:r>
            <w:r>
              <w:rPr>
                <w:color w:val="212529"/>
                <w:spacing w:val="8"/>
              </w:rPr>
              <w:t xml:space="preserve"> </w:t>
            </w:r>
            <w:r>
              <w:rPr>
                <w:color w:val="212529"/>
              </w:rPr>
              <w:t>出</w:t>
            </w:r>
          </w:p>
        </w:tc>
        <w:tc>
          <w:tcPr>
            <w:tcW w:w="731" w:type="dxa"/>
            <w:vAlign w:val="top"/>
          </w:tcPr>
          <w:p>
            <w:pPr>
              <w:pStyle w:val="TableText"/>
              <w:ind w:left="146"/>
              <w:spacing w:before="141" w:line="183" w:lineRule="auto"/>
              <w:rPr/>
            </w:pPr>
            <w:r>
              <w:rPr>
                <w:color w:val="212529"/>
                <w:spacing w:val="-3"/>
              </w:rPr>
              <w:t>39.00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86"/>
              <w:spacing w:before="141" w:line="183" w:lineRule="auto"/>
              <w:rPr/>
            </w:pPr>
            <w:r>
              <w:rPr>
                <w:color w:val="212529"/>
                <w:spacing w:val="-3"/>
              </w:rPr>
              <w:t>9.00</w:t>
            </w:r>
          </w:p>
        </w:tc>
        <w:tc>
          <w:tcPr>
            <w:tcW w:w="1859" w:type="dxa"/>
            <w:vAlign w:val="top"/>
          </w:tcPr>
          <w:p>
            <w:pPr>
              <w:rPr>
                <w:rFonts w:ascii="Arial"/>
                <w:sz w:val="21"/>
              </w:rPr>
            </w:pPr>
            <w:r/>
          </w:p>
        </w:tc>
        <w:tc>
          <w:tcPr>
            <w:tcW w:w="1942" w:type="dxa"/>
            <w:vAlign w:val="top"/>
          </w:tcPr>
          <w:p>
            <w:pPr>
              <w:pStyle w:val="TableText"/>
              <w:ind w:left="12"/>
              <w:spacing w:before="113" w:line="219" w:lineRule="auto"/>
              <w:rPr/>
            </w:pPr>
            <w:r>
              <w:rPr>
                <w:color w:val="212529"/>
                <w:spacing w:val="-2"/>
              </w:rPr>
              <w:t>九、卫生健康支出</w:t>
            </w:r>
          </w:p>
        </w:tc>
        <w:tc>
          <w:tcPr>
            <w:tcW w:w="731" w:type="dxa"/>
            <w:vAlign w:val="top"/>
          </w:tcPr>
          <w:p>
            <w:pPr>
              <w:pStyle w:val="TableText"/>
              <w:ind w:left="142"/>
              <w:spacing w:before="141" w:line="183" w:lineRule="auto"/>
              <w:rPr/>
            </w:pPr>
            <w:r>
              <w:rPr>
                <w:color w:val="212529"/>
                <w:spacing w:val="-2"/>
              </w:rPr>
              <w:t>40.00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0" w:line="184" w:lineRule="auto"/>
              <w:rPr/>
            </w:pPr>
            <w:r>
              <w:rPr>
                <w:color w:val="212529"/>
                <w:spacing w:val="-5"/>
              </w:rPr>
              <w:t>10.00</w:t>
            </w:r>
          </w:p>
        </w:tc>
        <w:tc>
          <w:tcPr>
            <w:tcW w:w="1859" w:type="dxa"/>
            <w:vAlign w:val="top"/>
          </w:tcPr>
          <w:p>
            <w:pPr>
              <w:rPr>
                <w:rFonts w:ascii="Arial"/>
                <w:sz w:val="21"/>
              </w:rPr>
            </w:pPr>
            <w:r/>
          </w:p>
        </w:tc>
        <w:tc>
          <w:tcPr>
            <w:tcW w:w="1942" w:type="dxa"/>
            <w:vAlign w:val="top"/>
          </w:tcPr>
          <w:p>
            <w:pPr>
              <w:pStyle w:val="TableText"/>
              <w:ind w:left="9"/>
              <w:spacing w:before="113" w:line="220" w:lineRule="auto"/>
              <w:rPr/>
            </w:pPr>
            <w:r>
              <w:rPr>
                <w:color w:val="212529"/>
                <w:spacing w:val="-2"/>
              </w:rPr>
              <w:t>十、节能环保支出</w:t>
            </w:r>
          </w:p>
        </w:tc>
        <w:tc>
          <w:tcPr>
            <w:tcW w:w="731" w:type="dxa"/>
            <w:vAlign w:val="top"/>
          </w:tcPr>
          <w:p>
            <w:pPr>
              <w:pStyle w:val="TableText"/>
              <w:ind w:left="142"/>
              <w:spacing w:before="140" w:line="184" w:lineRule="auto"/>
              <w:rPr/>
            </w:pPr>
            <w:r>
              <w:rPr>
                <w:color w:val="212529"/>
                <w:spacing w:val="-2"/>
              </w:rPr>
              <w:t>41.00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0" w:line="184" w:lineRule="auto"/>
              <w:rPr/>
            </w:pPr>
            <w:r>
              <w:rPr>
                <w:color w:val="212529"/>
                <w:spacing w:val="-5"/>
              </w:rPr>
              <w:t>11.00</w:t>
            </w:r>
          </w:p>
        </w:tc>
        <w:tc>
          <w:tcPr>
            <w:tcW w:w="1859" w:type="dxa"/>
            <w:vAlign w:val="top"/>
          </w:tcPr>
          <w:p>
            <w:pPr>
              <w:rPr>
                <w:rFonts w:ascii="Arial"/>
                <w:sz w:val="21"/>
              </w:rPr>
            </w:pPr>
            <w:r/>
          </w:p>
        </w:tc>
        <w:tc>
          <w:tcPr>
            <w:tcW w:w="1942" w:type="dxa"/>
            <w:vAlign w:val="top"/>
          </w:tcPr>
          <w:p>
            <w:pPr>
              <w:pStyle w:val="TableText"/>
              <w:ind w:left="9"/>
              <w:spacing w:before="113" w:line="219" w:lineRule="auto"/>
              <w:rPr/>
            </w:pPr>
            <w:r>
              <w:rPr>
                <w:color w:val="212529"/>
                <w:spacing w:val="-1"/>
              </w:rPr>
              <w:t>十一、城乡社区支出</w:t>
            </w:r>
          </w:p>
        </w:tc>
        <w:tc>
          <w:tcPr>
            <w:tcW w:w="731" w:type="dxa"/>
            <w:vAlign w:val="top"/>
          </w:tcPr>
          <w:p>
            <w:pPr>
              <w:pStyle w:val="TableText"/>
              <w:ind w:left="142"/>
              <w:spacing w:before="141" w:line="183" w:lineRule="auto"/>
              <w:rPr/>
            </w:pPr>
            <w:r>
              <w:rPr>
                <w:color w:val="212529"/>
                <w:spacing w:val="-2"/>
              </w:rPr>
              <w:t>42.00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1" w:line="184" w:lineRule="auto"/>
              <w:rPr/>
            </w:pPr>
            <w:r>
              <w:rPr>
                <w:color w:val="212529"/>
                <w:spacing w:val="-5"/>
              </w:rPr>
              <w:t>12.00</w:t>
            </w:r>
          </w:p>
        </w:tc>
        <w:tc>
          <w:tcPr>
            <w:tcW w:w="1859" w:type="dxa"/>
            <w:vAlign w:val="top"/>
          </w:tcPr>
          <w:p>
            <w:pPr>
              <w:rPr>
                <w:rFonts w:ascii="Arial"/>
                <w:sz w:val="21"/>
              </w:rPr>
            </w:pPr>
            <w:r/>
          </w:p>
        </w:tc>
        <w:tc>
          <w:tcPr>
            <w:tcW w:w="1942" w:type="dxa"/>
            <w:vAlign w:val="top"/>
          </w:tcPr>
          <w:p>
            <w:pPr>
              <w:pStyle w:val="TableText"/>
              <w:ind w:left="9"/>
              <w:spacing w:before="113" w:line="219" w:lineRule="auto"/>
              <w:rPr/>
            </w:pPr>
            <w:r>
              <w:rPr>
                <w:color w:val="212529"/>
                <w:spacing w:val="-2"/>
              </w:rPr>
              <w:t>十二、农林水支出</w:t>
            </w:r>
          </w:p>
        </w:tc>
        <w:tc>
          <w:tcPr>
            <w:tcW w:w="731" w:type="dxa"/>
            <w:vAlign w:val="top"/>
          </w:tcPr>
          <w:p>
            <w:pPr>
              <w:pStyle w:val="TableText"/>
              <w:ind w:left="142"/>
              <w:spacing w:before="141" w:line="183" w:lineRule="auto"/>
              <w:rPr/>
            </w:pPr>
            <w:r>
              <w:rPr>
                <w:color w:val="212529"/>
                <w:spacing w:val="-2"/>
              </w:rPr>
              <w:t>43.00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1" w:line="184" w:lineRule="auto"/>
              <w:rPr/>
            </w:pPr>
            <w:r>
              <w:rPr>
                <w:color w:val="212529"/>
                <w:spacing w:val="-5"/>
              </w:rPr>
              <w:t>13.00</w:t>
            </w:r>
          </w:p>
        </w:tc>
        <w:tc>
          <w:tcPr>
            <w:tcW w:w="1859" w:type="dxa"/>
            <w:vAlign w:val="top"/>
          </w:tcPr>
          <w:p>
            <w:pPr>
              <w:rPr>
                <w:rFonts w:ascii="Arial"/>
                <w:sz w:val="21"/>
              </w:rPr>
            </w:pPr>
            <w:r/>
          </w:p>
        </w:tc>
        <w:tc>
          <w:tcPr>
            <w:tcW w:w="1942" w:type="dxa"/>
            <w:vAlign w:val="top"/>
          </w:tcPr>
          <w:p>
            <w:pPr>
              <w:pStyle w:val="TableText"/>
              <w:ind w:left="9"/>
              <w:spacing w:before="113" w:line="219" w:lineRule="auto"/>
              <w:rPr/>
            </w:pPr>
            <w:r>
              <w:rPr>
                <w:color w:val="212529"/>
                <w:spacing w:val="-1"/>
              </w:rPr>
              <w:t>十三、交通运输支出</w:t>
            </w:r>
          </w:p>
        </w:tc>
        <w:tc>
          <w:tcPr>
            <w:tcW w:w="731" w:type="dxa"/>
            <w:vAlign w:val="top"/>
          </w:tcPr>
          <w:p>
            <w:pPr>
              <w:pStyle w:val="TableText"/>
              <w:ind w:left="142"/>
              <w:spacing w:before="142" w:line="183" w:lineRule="auto"/>
              <w:rPr/>
            </w:pPr>
            <w:r>
              <w:rPr>
                <w:color w:val="212529"/>
                <w:spacing w:val="-2"/>
              </w:rPr>
              <w:t>44.00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1" w:line="184" w:lineRule="auto"/>
              <w:rPr/>
            </w:pPr>
            <w:r>
              <w:rPr>
                <w:color w:val="212529"/>
                <w:spacing w:val="-5"/>
              </w:rPr>
              <w:t>14.00</w:t>
            </w:r>
          </w:p>
        </w:tc>
        <w:tc>
          <w:tcPr>
            <w:tcW w:w="1859" w:type="dxa"/>
            <w:vAlign w:val="top"/>
          </w:tcPr>
          <w:p>
            <w:pPr>
              <w:rPr>
                <w:rFonts w:ascii="Arial"/>
                <w:sz w:val="21"/>
              </w:rPr>
            </w:pPr>
            <w:r/>
          </w:p>
        </w:tc>
        <w:tc>
          <w:tcPr>
            <w:tcW w:w="1942" w:type="dxa"/>
            <w:vAlign w:val="top"/>
          </w:tcPr>
          <w:p>
            <w:pPr>
              <w:pStyle w:val="TableText"/>
              <w:ind w:left="16" w:right="131" w:hanging="7"/>
              <w:spacing w:before="6" w:line="208" w:lineRule="auto"/>
              <w:rPr/>
            </w:pPr>
            <w:r>
              <w:rPr>
                <w:color w:val="212529"/>
                <w:spacing w:val="-1"/>
              </w:rPr>
              <w:t>十四、资源勘探工业信</w:t>
            </w:r>
            <w:r>
              <w:rPr>
                <w:color w:val="212529"/>
              </w:rPr>
              <w:t xml:space="preserve"> </w:t>
            </w:r>
            <w:r>
              <w:rPr>
                <w:color w:val="212529"/>
                <w:spacing w:val="-5"/>
              </w:rPr>
              <w:t>息等支出</w:t>
            </w:r>
          </w:p>
        </w:tc>
        <w:tc>
          <w:tcPr>
            <w:tcW w:w="731" w:type="dxa"/>
            <w:vAlign w:val="top"/>
          </w:tcPr>
          <w:p>
            <w:pPr>
              <w:pStyle w:val="TableText"/>
              <w:ind w:left="142"/>
              <w:spacing w:before="142" w:line="183" w:lineRule="auto"/>
              <w:rPr/>
            </w:pPr>
            <w:r>
              <w:rPr>
                <w:color w:val="212529"/>
                <w:spacing w:val="-2"/>
              </w:rPr>
              <w:t>45.00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1" w:line="184" w:lineRule="auto"/>
              <w:rPr/>
            </w:pPr>
            <w:r>
              <w:rPr>
                <w:color w:val="212529"/>
                <w:spacing w:val="-5"/>
              </w:rPr>
              <w:t>15.00</w:t>
            </w:r>
          </w:p>
        </w:tc>
        <w:tc>
          <w:tcPr>
            <w:tcW w:w="1859" w:type="dxa"/>
            <w:vAlign w:val="top"/>
          </w:tcPr>
          <w:p>
            <w:pPr>
              <w:rPr>
                <w:rFonts w:ascii="Arial"/>
                <w:sz w:val="21"/>
              </w:rPr>
            </w:pPr>
            <w:r/>
          </w:p>
        </w:tc>
        <w:tc>
          <w:tcPr>
            <w:tcW w:w="1942" w:type="dxa"/>
            <w:vAlign w:val="top"/>
          </w:tcPr>
          <w:p>
            <w:pPr>
              <w:pStyle w:val="TableText"/>
              <w:ind w:left="23" w:right="131" w:hanging="14"/>
              <w:spacing w:before="6" w:line="208" w:lineRule="auto"/>
              <w:rPr/>
            </w:pPr>
            <w:r>
              <w:rPr>
                <w:color w:val="212529"/>
                <w:spacing w:val="-1"/>
              </w:rPr>
              <w:t>十五、商业服务业等支</w:t>
            </w:r>
            <w:r>
              <w:rPr>
                <w:color w:val="212529"/>
              </w:rPr>
              <w:t xml:space="preserve"> </w:t>
            </w:r>
            <w:r>
              <w:rPr>
                <w:color w:val="212529"/>
              </w:rPr>
              <w:t>出</w:t>
            </w:r>
          </w:p>
        </w:tc>
        <w:tc>
          <w:tcPr>
            <w:tcW w:w="731" w:type="dxa"/>
            <w:vAlign w:val="top"/>
          </w:tcPr>
          <w:p>
            <w:pPr>
              <w:pStyle w:val="TableText"/>
              <w:ind w:left="142"/>
              <w:spacing w:before="142" w:line="183" w:lineRule="auto"/>
              <w:rPr/>
            </w:pPr>
            <w:r>
              <w:rPr>
                <w:color w:val="212529"/>
                <w:spacing w:val="-2"/>
              </w:rPr>
              <w:t>46.00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1" w:line="184" w:lineRule="auto"/>
              <w:rPr/>
            </w:pPr>
            <w:r>
              <w:rPr>
                <w:color w:val="212529"/>
                <w:spacing w:val="-5"/>
              </w:rPr>
              <w:t>16.00</w:t>
            </w:r>
          </w:p>
        </w:tc>
        <w:tc>
          <w:tcPr>
            <w:tcW w:w="1859" w:type="dxa"/>
            <w:vAlign w:val="top"/>
          </w:tcPr>
          <w:p>
            <w:pPr>
              <w:rPr>
                <w:rFonts w:ascii="Arial"/>
                <w:sz w:val="21"/>
              </w:rPr>
            </w:pPr>
            <w:r/>
          </w:p>
        </w:tc>
        <w:tc>
          <w:tcPr>
            <w:tcW w:w="1942" w:type="dxa"/>
            <w:vAlign w:val="top"/>
          </w:tcPr>
          <w:p>
            <w:pPr>
              <w:pStyle w:val="TableText"/>
              <w:ind w:left="9"/>
              <w:spacing w:before="114" w:line="220" w:lineRule="auto"/>
              <w:rPr/>
            </w:pPr>
            <w:r>
              <w:rPr>
                <w:color w:val="212529"/>
                <w:spacing w:val="-2"/>
              </w:rPr>
              <w:t>十六、金融支出</w:t>
            </w:r>
          </w:p>
        </w:tc>
        <w:tc>
          <w:tcPr>
            <w:tcW w:w="731" w:type="dxa"/>
            <w:vAlign w:val="top"/>
          </w:tcPr>
          <w:p>
            <w:pPr>
              <w:pStyle w:val="TableText"/>
              <w:ind w:left="142"/>
              <w:spacing w:before="142" w:line="183" w:lineRule="auto"/>
              <w:rPr/>
            </w:pPr>
            <w:r>
              <w:rPr>
                <w:color w:val="212529"/>
                <w:spacing w:val="-2"/>
              </w:rPr>
              <w:t>47.00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1" w:line="184" w:lineRule="auto"/>
              <w:rPr/>
            </w:pPr>
            <w:r>
              <w:rPr>
                <w:color w:val="212529"/>
                <w:spacing w:val="-5"/>
              </w:rPr>
              <w:t>17.00</w:t>
            </w:r>
          </w:p>
        </w:tc>
        <w:tc>
          <w:tcPr>
            <w:tcW w:w="1859" w:type="dxa"/>
            <w:vAlign w:val="top"/>
          </w:tcPr>
          <w:p>
            <w:pPr>
              <w:rPr>
                <w:rFonts w:ascii="Arial"/>
                <w:sz w:val="21"/>
              </w:rPr>
            </w:pPr>
            <w:r/>
          </w:p>
        </w:tc>
        <w:tc>
          <w:tcPr>
            <w:tcW w:w="1942" w:type="dxa"/>
            <w:vAlign w:val="top"/>
          </w:tcPr>
          <w:p>
            <w:pPr>
              <w:pStyle w:val="TableText"/>
              <w:ind w:left="23" w:right="131" w:hanging="14"/>
              <w:spacing w:before="6" w:line="208" w:lineRule="auto"/>
              <w:rPr/>
            </w:pPr>
            <w:r>
              <w:rPr>
                <w:color w:val="212529"/>
                <w:spacing w:val="-1"/>
              </w:rPr>
              <w:t>十七、援助其他地区支</w:t>
            </w:r>
            <w:r>
              <w:rPr>
                <w:color w:val="212529"/>
              </w:rPr>
              <w:t xml:space="preserve"> </w:t>
            </w:r>
            <w:r>
              <w:rPr>
                <w:color w:val="212529"/>
              </w:rPr>
              <w:t>出</w:t>
            </w:r>
          </w:p>
        </w:tc>
        <w:tc>
          <w:tcPr>
            <w:tcW w:w="731" w:type="dxa"/>
            <w:vAlign w:val="top"/>
          </w:tcPr>
          <w:p>
            <w:pPr>
              <w:pStyle w:val="TableText"/>
              <w:ind w:left="142"/>
              <w:spacing w:before="142" w:line="183" w:lineRule="auto"/>
              <w:rPr/>
            </w:pPr>
            <w:r>
              <w:rPr>
                <w:color w:val="212529"/>
                <w:spacing w:val="-2"/>
              </w:rPr>
              <w:t>48.00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1" w:line="184" w:lineRule="auto"/>
              <w:rPr/>
            </w:pPr>
            <w:r>
              <w:rPr>
                <w:color w:val="212529"/>
                <w:spacing w:val="-5"/>
              </w:rPr>
              <w:t>18.00</w:t>
            </w:r>
          </w:p>
        </w:tc>
        <w:tc>
          <w:tcPr>
            <w:tcW w:w="1859" w:type="dxa"/>
            <w:vAlign w:val="top"/>
          </w:tcPr>
          <w:p>
            <w:pPr>
              <w:rPr>
                <w:rFonts w:ascii="Arial"/>
                <w:sz w:val="21"/>
              </w:rPr>
            </w:pPr>
            <w:r/>
          </w:p>
        </w:tc>
        <w:tc>
          <w:tcPr>
            <w:tcW w:w="1942" w:type="dxa"/>
            <w:vAlign w:val="top"/>
          </w:tcPr>
          <w:p>
            <w:pPr>
              <w:pStyle w:val="TableText"/>
              <w:ind w:left="14" w:right="131" w:hanging="5"/>
              <w:spacing w:before="6" w:line="208" w:lineRule="auto"/>
              <w:rPr/>
            </w:pPr>
            <w:r>
              <w:rPr>
                <w:color w:val="212529"/>
                <w:spacing w:val="-5"/>
              </w:rPr>
              <w:t>十八、</w:t>
            </w:r>
            <w:r>
              <w:rPr>
                <w:color w:val="212529"/>
                <w:spacing w:val="-50"/>
              </w:rPr>
              <w:t xml:space="preserve"> </w:t>
            </w:r>
            <w:r>
              <w:rPr>
                <w:color w:val="212529"/>
                <w:spacing w:val="-5"/>
              </w:rPr>
              <w:t>自然资源海洋气</w:t>
            </w:r>
            <w:r>
              <w:rPr>
                <w:color w:val="212529"/>
              </w:rPr>
              <w:t xml:space="preserve"> </w:t>
            </w:r>
            <w:r>
              <w:rPr>
                <w:color w:val="212529"/>
                <w:spacing w:val="-4"/>
              </w:rPr>
              <w:t>象等支出</w:t>
            </w:r>
          </w:p>
        </w:tc>
        <w:tc>
          <w:tcPr>
            <w:tcW w:w="731" w:type="dxa"/>
            <w:vAlign w:val="top"/>
          </w:tcPr>
          <w:p>
            <w:pPr>
              <w:pStyle w:val="TableText"/>
              <w:ind w:left="142"/>
              <w:spacing w:before="142" w:line="183" w:lineRule="auto"/>
              <w:rPr/>
            </w:pPr>
            <w:r>
              <w:rPr>
                <w:color w:val="212529"/>
                <w:spacing w:val="-2"/>
              </w:rPr>
              <w:t>49.00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41" w:line="184" w:lineRule="auto"/>
              <w:rPr/>
            </w:pPr>
            <w:r>
              <w:rPr>
                <w:color w:val="212529"/>
                <w:spacing w:val="-5"/>
              </w:rPr>
              <w:t>19.00</w:t>
            </w:r>
          </w:p>
        </w:tc>
        <w:tc>
          <w:tcPr>
            <w:tcW w:w="1859" w:type="dxa"/>
            <w:vAlign w:val="top"/>
          </w:tcPr>
          <w:p>
            <w:pPr>
              <w:rPr>
                <w:rFonts w:ascii="Arial"/>
                <w:sz w:val="21"/>
              </w:rPr>
            </w:pPr>
            <w:r/>
          </w:p>
        </w:tc>
        <w:tc>
          <w:tcPr>
            <w:tcW w:w="1942" w:type="dxa"/>
            <w:vAlign w:val="top"/>
          </w:tcPr>
          <w:p>
            <w:pPr>
              <w:pStyle w:val="TableText"/>
              <w:ind w:left="9"/>
              <w:spacing w:before="114" w:line="219" w:lineRule="auto"/>
              <w:rPr/>
            </w:pPr>
            <w:r>
              <w:rPr>
                <w:color w:val="212529"/>
                <w:spacing w:val="-1"/>
              </w:rPr>
              <w:t>十九、住房保障支出</w:t>
            </w:r>
          </w:p>
        </w:tc>
        <w:tc>
          <w:tcPr>
            <w:tcW w:w="731" w:type="dxa"/>
            <w:vAlign w:val="top"/>
          </w:tcPr>
          <w:p>
            <w:pPr>
              <w:pStyle w:val="TableText"/>
              <w:ind w:left="146"/>
              <w:spacing w:before="142" w:line="183" w:lineRule="auto"/>
              <w:rPr/>
            </w:pPr>
            <w:r>
              <w:rPr>
                <w:color w:val="212529"/>
                <w:spacing w:val="-3"/>
              </w:rPr>
              <w:t>50.00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39"/>
              <w:spacing w:before="142" w:line="183" w:lineRule="auto"/>
              <w:rPr/>
            </w:pPr>
            <w:r>
              <w:rPr>
                <w:color w:val="212529"/>
                <w:spacing w:val="-2"/>
              </w:rPr>
              <w:t>20.00</w:t>
            </w:r>
          </w:p>
        </w:tc>
        <w:tc>
          <w:tcPr>
            <w:tcW w:w="1859" w:type="dxa"/>
            <w:vAlign w:val="top"/>
          </w:tcPr>
          <w:p>
            <w:pPr>
              <w:rPr>
                <w:rFonts w:ascii="Arial"/>
                <w:sz w:val="21"/>
              </w:rPr>
            </w:pPr>
            <w:r/>
          </w:p>
        </w:tc>
        <w:tc>
          <w:tcPr>
            <w:tcW w:w="1942" w:type="dxa"/>
            <w:vAlign w:val="top"/>
          </w:tcPr>
          <w:p>
            <w:pPr>
              <w:pStyle w:val="TableText"/>
              <w:ind w:left="23" w:right="131" w:hanging="12"/>
              <w:spacing w:before="6" w:line="208" w:lineRule="auto"/>
              <w:rPr/>
            </w:pPr>
            <w:r>
              <w:rPr>
                <w:color w:val="212529"/>
                <w:spacing w:val="-2"/>
              </w:rPr>
              <w:t>二十、粮油物资储备支</w:t>
            </w:r>
            <w:r>
              <w:rPr>
                <w:color w:val="212529"/>
                <w:spacing w:val="8"/>
              </w:rPr>
              <w:t xml:space="preserve"> </w:t>
            </w:r>
            <w:r>
              <w:rPr>
                <w:color w:val="212529"/>
              </w:rPr>
              <w:t>出</w:t>
            </w:r>
          </w:p>
        </w:tc>
        <w:tc>
          <w:tcPr>
            <w:tcW w:w="731" w:type="dxa"/>
            <w:vAlign w:val="top"/>
          </w:tcPr>
          <w:p>
            <w:pPr>
              <w:pStyle w:val="TableText"/>
              <w:ind w:left="146"/>
              <w:spacing w:before="141" w:line="184" w:lineRule="auto"/>
              <w:rPr/>
            </w:pPr>
            <w:r>
              <w:rPr>
                <w:color w:val="212529"/>
                <w:spacing w:val="-3"/>
              </w:rPr>
              <w:t>51.00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39"/>
              <w:spacing w:before="142" w:line="184" w:lineRule="auto"/>
              <w:rPr/>
            </w:pPr>
            <w:r>
              <w:rPr>
                <w:color w:val="212529"/>
                <w:spacing w:val="-2"/>
              </w:rPr>
              <w:t>21.00</w:t>
            </w:r>
          </w:p>
        </w:tc>
        <w:tc>
          <w:tcPr>
            <w:tcW w:w="1859" w:type="dxa"/>
            <w:vAlign w:val="top"/>
          </w:tcPr>
          <w:p>
            <w:pPr>
              <w:rPr>
                <w:rFonts w:ascii="Arial"/>
                <w:sz w:val="21"/>
              </w:rPr>
            </w:pPr>
            <w:r/>
          </w:p>
        </w:tc>
        <w:tc>
          <w:tcPr>
            <w:tcW w:w="1942" w:type="dxa"/>
            <w:vAlign w:val="top"/>
          </w:tcPr>
          <w:p>
            <w:pPr>
              <w:pStyle w:val="TableText"/>
              <w:ind w:left="9" w:right="131" w:firstLine="1"/>
              <w:spacing w:before="6" w:line="208" w:lineRule="auto"/>
              <w:rPr/>
            </w:pPr>
            <w:r>
              <w:rPr>
                <w:color w:val="212529"/>
                <w:spacing w:val="-2"/>
              </w:rPr>
              <w:t>二十一、国有资本经营</w:t>
            </w:r>
            <w:r>
              <w:rPr>
                <w:color w:val="212529"/>
                <w:spacing w:val="8"/>
              </w:rPr>
              <w:t xml:space="preserve"> </w:t>
            </w:r>
            <w:r>
              <w:rPr>
                <w:color w:val="212529"/>
                <w:spacing w:val="-3"/>
              </w:rPr>
              <w:t>预算支出</w:t>
            </w:r>
          </w:p>
        </w:tc>
        <w:tc>
          <w:tcPr>
            <w:tcW w:w="731" w:type="dxa"/>
            <w:vAlign w:val="top"/>
          </w:tcPr>
          <w:p>
            <w:pPr>
              <w:pStyle w:val="TableText"/>
              <w:ind w:left="146"/>
              <w:spacing w:before="143" w:line="183" w:lineRule="auto"/>
              <w:rPr/>
            </w:pPr>
            <w:r>
              <w:rPr>
                <w:color w:val="212529"/>
                <w:spacing w:val="-3"/>
              </w:rPr>
              <w:t>52.00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39"/>
              <w:spacing w:before="143" w:line="183" w:lineRule="auto"/>
              <w:rPr/>
            </w:pPr>
            <w:r>
              <w:rPr>
                <w:color w:val="212529"/>
                <w:spacing w:val="-2"/>
              </w:rPr>
              <w:t>22.00</w:t>
            </w:r>
          </w:p>
        </w:tc>
        <w:tc>
          <w:tcPr>
            <w:tcW w:w="1859" w:type="dxa"/>
            <w:vAlign w:val="top"/>
          </w:tcPr>
          <w:p>
            <w:pPr>
              <w:rPr>
                <w:rFonts w:ascii="Arial"/>
                <w:sz w:val="21"/>
              </w:rPr>
            </w:pPr>
            <w:r/>
          </w:p>
        </w:tc>
        <w:tc>
          <w:tcPr>
            <w:tcW w:w="1942" w:type="dxa"/>
            <w:vAlign w:val="top"/>
          </w:tcPr>
          <w:p>
            <w:pPr>
              <w:pStyle w:val="TableText"/>
              <w:ind w:left="13" w:right="131" w:hanging="2"/>
              <w:spacing w:before="6" w:line="208" w:lineRule="auto"/>
              <w:rPr/>
            </w:pPr>
            <w:r>
              <w:rPr>
                <w:color w:val="212529"/>
                <w:spacing w:val="-2"/>
              </w:rPr>
              <w:t>二十二、灾害防治及应</w:t>
            </w:r>
            <w:r>
              <w:rPr>
                <w:color w:val="212529"/>
                <w:spacing w:val="8"/>
              </w:rPr>
              <w:t xml:space="preserve"> </w:t>
            </w:r>
            <w:r>
              <w:rPr>
                <w:color w:val="212529"/>
                <w:spacing w:val="-3"/>
              </w:rPr>
              <w:t>急管理支出</w:t>
            </w:r>
          </w:p>
        </w:tc>
        <w:tc>
          <w:tcPr>
            <w:tcW w:w="731" w:type="dxa"/>
            <w:vAlign w:val="top"/>
          </w:tcPr>
          <w:p>
            <w:pPr>
              <w:pStyle w:val="TableText"/>
              <w:ind w:left="146"/>
              <w:spacing w:before="143" w:line="183" w:lineRule="auto"/>
              <w:rPr/>
            </w:pPr>
            <w:r>
              <w:rPr>
                <w:color w:val="212529"/>
                <w:spacing w:val="-3"/>
              </w:rPr>
              <w:t>53.00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39"/>
              <w:spacing w:before="143" w:line="183" w:lineRule="auto"/>
              <w:rPr/>
            </w:pPr>
            <w:r>
              <w:rPr>
                <w:color w:val="212529"/>
                <w:spacing w:val="-2"/>
              </w:rPr>
              <w:t>23.00</w:t>
            </w:r>
          </w:p>
        </w:tc>
        <w:tc>
          <w:tcPr>
            <w:tcW w:w="1859" w:type="dxa"/>
            <w:vAlign w:val="top"/>
          </w:tcPr>
          <w:p>
            <w:pPr>
              <w:rPr>
                <w:rFonts w:ascii="Arial"/>
                <w:sz w:val="21"/>
              </w:rPr>
            </w:pPr>
            <w:r/>
          </w:p>
        </w:tc>
        <w:tc>
          <w:tcPr>
            <w:tcW w:w="1942" w:type="dxa"/>
            <w:vAlign w:val="top"/>
          </w:tcPr>
          <w:p>
            <w:pPr>
              <w:pStyle w:val="TableText"/>
              <w:ind w:left="11"/>
              <w:spacing w:before="114" w:line="220" w:lineRule="auto"/>
              <w:rPr/>
            </w:pPr>
            <w:r>
              <w:rPr>
                <w:color w:val="212529"/>
                <w:spacing w:val="-2"/>
              </w:rPr>
              <w:t>二十三、其他支出</w:t>
            </w:r>
          </w:p>
        </w:tc>
        <w:tc>
          <w:tcPr>
            <w:tcW w:w="731" w:type="dxa"/>
            <w:vAlign w:val="top"/>
          </w:tcPr>
          <w:p>
            <w:pPr>
              <w:pStyle w:val="TableText"/>
              <w:ind w:left="146"/>
              <w:spacing w:before="143" w:line="183" w:lineRule="auto"/>
              <w:rPr/>
            </w:pPr>
            <w:r>
              <w:rPr>
                <w:color w:val="212529"/>
                <w:spacing w:val="-3"/>
              </w:rPr>
              <w:t>54.00</w:t>
            </w:r>
          </w:p>
        </w:tc>
        <w:tc>
          <w:tcPr>
            <w:tcW w:w="1817" w:type="dxa"/>
            <w:vAlign w:val="top"/>
          </w:tcPr>
          <w:p>
            <w:pPr>
              <w:rPr>
                <w:rFonts w:ascii="Arial"/>
                <w:sz w:val="21"/>
              </w:rPr>
            </w:pPr>
            <w:r/>
          </w:p>
        </w:tc>
      </w:tr>
      <w:tr>
        <w:trPr>
          <w:trHeight w:val="427" w:hRule="atLeast"/>
        </w:trPr>
        <w:tc>
          <w:tcPr>
            <w:tcW w:w="1936" w:type="dxa"/>
            <w:vAlign w:val="top"/>
          </w:tcPr>
          <w:p>
            <w:pPr>
              <w:rPr>
                <w:rFonts w:ascii="Arial"/>
                <w:sz w:val="21"/>
              </w:rPr>
            </w:pPr>
            <w:r/>
          </w:p>
        </w:tc>
        <w:tc>
          <w:tcPr>
            <w:tcW w:w="731" w:type="dxa"/>
            <w:vAlign w:val="top"/>
          </w:tcPr>
          <w:p>
            <w:pPr>
              <w:pStyle w:val="TableText"/>
              <w:ind w:left="139"/>
              <w:spacing w:before="143" w:line="183" w:lineRule="auto"/>
              <w:rPr/>
            </w:pPr>
            <w:r>
              <w:rPr>
                <w:color w:val="212529"/>
                <w:spacing w:val="-2"/>
              </w:rPr>
              <w:t>24.00</w:t>
            </w:r>
          </w:p>
        </w:tc>
        <w:tc>
          <w:tcPr>
            <w:tcW w:w="1859" w:type="dxa"/>
            <w:vAlign w:val="top"/>
          </w:tcPr>
          <w:p>
            <w:pPr>
              <w:rPr>
                <w:rFonts w:ascii="Arial"/>
                <w:sz w:val="21"/>
              </w:rPr>
            </w:pPr>
            <w:r/>
          </w:p>
        </w:tc>
        <w:tc>
          <w:tcPr>
            <w:tcW w:w="1942" w:type="dxa"/>
            <w:vAlign w:val="top"/>
          </w:tcPr>
          <w:p>
            <w:pPr>
              <w:pStyle w:val="TableText"/>
              <w:ind w:left="11"/>
              <w:spacing w:before="114" w:line="219" w:lineRule="auto"/>
              <w:rPr/>
            </w:pPr>
            <w:r>
              <w:rPr>
                <w:color w:val="212529"/>
                <w:spacing w:val="-2"/>
              </w:rPr>
              <w:t>二十四、债务还本支出</w:t>
            </w:r>
          </w:p>
        </w:tc>
        <w:tc>
          <w:tcPr>
            <w:tcW w:w="731" w:type="dxa"/>
            <w:vAlign w:val="top"/>
          </w:tcPr>
          <w:p>
            <w:pPr>
              <w:pStyle w:val="TableText"/>
              <w:ind w:left="146"/>
              <w:spacing w:before="143" w:line="183" w:lineRule="auto"/>
              <w:rPr/>
            </w:pPr>
            <w:r>
              <w:rPr>
                <w:color w:val="212529"/>
                <w:spacing w:val="-3"/>
              </w:rPr>
              <w:t>55.00</w:t>
            </w:r>
          </w:p>
        </w:tc>
        <w:tc>
          <w:tcPr>
            <w:tcW w:w="1817" w:type="dxa"/>
            <w:vAlign w:val="top"/>
          </w:tcPr>
          <w:p>
            <w:pPr>
              <w:rPr>
                <w:rFonts w:ascii="Arial"/>
                <w:sz w:val="21"/>
              </w:rPr>
            </w:pPr>
            <w:r/>
          </w:p>
        </w:tc>
      </w:tr>
    </w:tbl>
    <w:p>
      <w:pPr>
        <w:rPr>
          <w:rFonts w:ascii="Arial"/>
          <w:sz w:val="21"/>
        </w:rPr>
      </w:pPr>
      <w:r/>
    </w:p>
    <w:p>
      <w:pPr>
        <w:sectPr>
          <w:footerReference w:type="default" r:id="rId30"/>
          <w:pgSz w:w="11900" w:h="16840"/>
          <w:pgMar w:top="610" w:right="600" w:bottom="312" w:left="600" w:header="359" w:footer="134" w:gutter="0"/>
        </w:sectPr>
        <w:rPr>
          <w:rFonts w:ascii="Arial" w:hAnsi="Arial" w:eastAsia="Arial" w:cs="Arial"/>
          <w:sz w:val="21"/>
          <w:szCs w:val="21"/>
        </w:rPr>
      </w:pPr>
    </w:p>
    <w:p>
      <w:pPr>
        <w:spacing w:before="108"/>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36"/>
        <w:gridCol w:w="731"/>
        <w:gridCol w:w="1859"/>
        <w:gridCol w:w="1942"/>
        <w:gridCol w:w="731"/>
        <w:gridCol w:w="1817"/>
      </w:tblGrid>
      <w:tr>
        <w:trPr>
          <w:trHeight w:val="427" w:hRule="atLeast"/>
        </w:trPr>
        <w:tc>
          <w:tcPr>
            <w:tcW w:w="1936" w:type="dxa"/>
            <w:vAlign w:val="top"/>
          </w:tcPr>
          <w:p>
            <w:pPr>
              <w:rPr>
                <w:rFonts w:ascii="Arial"/>
                <w:sz w:val="21"/>
              </w:rPr>
            </w:pPr>
            <w:r/>
          </w:p>
        </w:tc>
        <w:tc>
          <w:tcPr>
            <w:tcW w:w="731" w:type="dxa"/>
            <w:vAlign w:val="top"/>
          </w:tcPr>
          <w:p>
            <w:pPr>
              <w:pStyle w:val="TableText"/>
              <w:ind w:left="139"/>
              <w:spacing w:before="139" w:line="183" w:lineRule="auto"/>
              <w:rPr/>
            </w:pPr>
            <w:r>
              <w:rPr>
                <w:color w:val="212529"/>
                <w:spacing w:val="-2"/>
              </w:rPr>
              <w:t>25.00</w:t>
            </w:r>
          </w:p>
        </w:tc>
        <w:tc>
          <w:tcPr>
            <w:tcW w:w="1859" w:type="dxa"/>
            <w:vAlign w:val="top"/>
          </w:tcPr>
          <w:p>
            <w:pPr>
              <w:rPr>
                <w:rFonts w:ascii="Arial"/>
                <w:sz w:val="21"/>
              </w:rPr>
            </w:pPr>
            <w:r/>
          </w:p>
        </w:tc>
        <w:tc>
          <w:tcPr>
            <w:tcW w:w="1942" w:type="dxa"/>
            <w:vAlign w:val="top"/>
          </w:tcPr>
          <w:p>
            <w:pPr>
              <w:pStyle w:val="TableText"/>
              <w:ind w:left="11"/>
              <w:spacing w:before="111" w:line="219" w:lineRule="auto"/>
              <w:rPr/>
            </w:pPr>
            <w:r>
              <w:rPr>
                <w:color w:val="212529"/>
                <w:spacing w:val="-2"/>
              </w:rPr>
              <w:t>二十五、债务付息支出</w:t>
            </w:r>
          </w:p>
        </w:tc>
        <w:tc>
          <w:tcPr>
            <w:tcW w:w="731" w:type="dxa"/>
            <w:vAlign w:val="top"/>
          </w:tcPr>
          <w:p>
            <w:pPr>
              <w:pStyle w:val="TableText"/>
              <w:ind w:left="146"/>
              <w:spacing w:before="139" w:line="183" w:lineRule="auto"/>
              <w:rPr/>
            </w:pPr>
            <w:r>
              <w:rPr>
                <w:color w:val="212529"/>
                <w:spacing w:val="-3"/>
              </w:rPr>
              <w:t>56.00</w:t>
            </w:r>
          </w:p>
        </w:tc>
        <w:tc>
          <w:tcPr>
            <w:tcW w:w="1817" w:type="dxa"/>
            <w:vAlign w:val="top"/>
          </w:tcPr>
          <w:p>
            <w:pPr>
              <w:rPr>
                <w:rFonts w:ascii="Arial"/>
                <w:sz w:val="21"/>
              </w:rPr>
            </w:pPr>
            <w:r/>
          </w:p>
        </w:tc>
      </w:tr>
      <w:tr>
        <w:trPr>
          <w:trHeight w:val="421" w:hRule="atLeast"/>
        </w:trPr>
        <w:tc>
          <w:tcPr>
            <w:tcW w:w="1936" w:type="dxa"/>
            <w:vAlign w:val="top"/>
          </w:tcPr>
          <w:p>
            <w:pPr>
              <w:rPr>
                <w:rFonts w:ascii="Arial"/>
                <w:sz w:val="21"/>
              </w:rPr>
            </w:pPr>
            <w:r/>
          </w:p>
        </w:tc>
        <w:tc>
          <w:tcPr>
            <w:tcW w:w="731" w:type="dxa"/>
            <w:vAlign w:val="top"/>
          </w:tcPr>
          <w:p>
            <w:pPr>
              <w:pStyle w:val="TableText"/>
              <w:ind w:left="139"/>
              <w:spacing w:before="135" w:line="183" w:lineRule="auto"/>
              <w:rPr/>
            </w:pPr>
            <w:r>
              <w:rPr>
                <w:color w:val="212529"/>
                <w:spacing w:val="-2"/>
              </w:rPr>
              <w:t>26.00</w:t>
            </w:r>
          </w:p>
        </w:tc>
        <w:tc>
          <w:tcPr>
            <w:tcW w:w="1859" w:type="dxa"/>
            <w:vAlign w:val="top"/>
          </w:tcPr>
          <w:p>
            <w:pPr>
              <w:rPr>
                <w:rFonts w:ascii="Arial"/>
                <w:sz w:val="21"/>
              </w:rPr>
            </w:pPr>
            <w:r/>
          </w:p>
        </w:tc>
        <w:tc>
          <w:tcPr>
            <w:tcW w:w="1942" w:type="dxa"/>
            <w:vAlign w:val="top"/>
          </w:tcPr>
          <w:p>
            <w:pPr>
              <w:pStyle w:val="TableText"/>
              <w:ind w:left="11" w:right="131"/>
              <w:spacing w:before="1" w:line="210" w:lineRule="auto"/>
              <w:rPr/>
            </w:pPr>
            <w:r>
              <w:rPr>
                <w:color w:val="212529"/>
                <w:spacing w:val="-2"/>
              </w:rPr>
              <w:t>二十六、抗疫特别国债</w:t>
            </w:r>
            <w:r>
              <w:rPr>
                <w:color w:val="212529"/>
                <w:spacing w:val="8"/>
              </w:rPr>
              <w:t xml:space="preserve"> </w:t>
            </w:r>
            <w:r>
              <w:rPr>
                <w:color w:val="212529"/>
                <w:spacing w:val="-3"/>
              </w:rPr>
              <w:t>安排的支出</w:t>
            </w:r>
          </w:p>
        </w:tc>
        <w:tc>
          <w:tcPr>
            <w:tcW w:w="731" w:type="dxa"/>
            <w:vAlign w:val="top"/>
          </w:tcPr>
          <w:p>
            <w:pPr>
              <w:pStyle w:val="TableText"/>
              <w:ind w:left="146"/>
              <w:spacing w:before="135" w:line="183" w:lineRule="auto"/>
              <w:rPr/>
            </w:pPr>
            <w:r>
              <w:rPr>
                <w:color w:val="212529"/>
                <w:spacing w:val="-3"/>
              </w:rPr>
              <w:t>57.00</w:t>
            </w:r>
          </w:p>
        </w:tc>
        <w:tc>
          <w:tcPr>
            <w:tcW w:w="1817" w:type="dxa"/>
            <w:vAlign w:val="top"/>
          </w:tcPr>
          <w:p>
            <w:pPr>
              <w:rPr>
                <w:rFonts w:ascii="Arial"/>
                <w:sz w:val="21"/>
              </w:rPr>
            </w:pPr>
            <w:r/>
          </w:p>
        </w:tc>
      </w:tr>
      <w:tr>
        <w:trPr>
          <w:trHeight w:val="421" w:hRule="atLeast"/>
        </w:trPr>
        <w:tc>
          <w:tcPr>
            <w:tcW w:w="1936" w:type="dxa"/>
            <w:vAlign w:val="top"/>
          </w:tcPr>
          <w:p>
            <w:pPr>
              <w:pStyle w:val="TableText"/>
              <w:ind w:left="423"/>
              <w:spacing w:before="107" w:line="219" w:lineRule="auto"/>
              <w:rPr/>
            </w:pPr>
            <w:r>
              <w:rPr>
                <w:color w:val="212529"/>
                <w:spacing w:val="-2"/>
              </w:rPr>
              <w:t>本年收入合计</w:t>
            </w:r>
          </w:p>
        </w:tc>
        <w:tc>
          <w:tcPr>
            <w:tcW w:w="731" w:type="dxa"/>
            <w:vAlign w:val="top"/>
          </w:tcPr>
          <w:p>
            <w:pPr>
              <w:pStyle w:val="TableText"/>
              <w:ind w:left="277"/>
              <w:spacing w:before="136" w:line="183" w:lineRule="auto"/>
              <w:rPr/>
            </w:pPr>
            <w:r>
              <w:rPr>
                <w:color w:val="212529"/>
                <w:spacing w:val="-5"/>
              </w:rPr>
              <w:t>27</w:t>
            </w:r>
          </w:p>
        </w:tc>
        <w:tc>
          <w:tcPr>
            <w:tcW w:w="1859" w:type="dxa"/>
            <w:vAlign w:val="top"/>
          </w:tcPr>
          <w:p>
            <w:pPr>
              <w:pStyle w:val="TableText"/>
              <w:ind w:right="1"/>
              <w:spacing w:before="144" w:line="190" w:lineRule="auto"/>
              <w:jc w:val="right"/>
              <w:rPr>
                <w:sz w:val="16"/>
                <w:szCs w:val="16"/>
              </w:rPr>
            </w:pPr>
            <w:r>
              <w:rPr>
                <w:sz w:val="16"/>
                <w:szCs w:val="16"/>
                <w:color w:val="212529"/>
                <w:spacing w:val="2"/>
              </w:rPr>
              <w:t>157375362.14</w:t>
            </w:r>
          </w:p>
        </w:tc>
        <w:tc>
          <w:tcPr>
            <w:tcW w:w="1942" w:type="dxa"/>
            <w:vAlign w:val="top"/>
          </w:tcPr>
          <w:p>
            <w:pPr>
              <w:pStyle w:val="TableText"/>
              <w:ind w:left="429"/>
              <w:spacing w:before="107" w:line="219" w:lineRule="auto"/>
              <w:rPr/>
            </w:pPr>
            <w:r>
              <w:rPr>
                <w:color w:val="212529"/>
                <w:spacing w:val="-2"/>
              </w:rPr>
              <w:t>本年支出合计</w:t>
            </w:r>
          </w:p>
        </w:tc>
        <w:tc>
          <w:tcPr>
            <w:tcW w:w="731" w:type="dxa"/>
            <w:vAlign w:val="top"/>
          </w:tcPr>
          <w:p>
            <w:pPr>
              <w:pStyle w:val="TableText"/>
              <w:ind w:left="146"/>
              <w:spacing w:before="136" w:line="183" w:lineRule="auto"/>
              <w:rPr/>
            </w:pPr>
            <w:r>
              <w:rPr>
                <w:color w:val="212529"/>
                <w:spacing w:val="-3"/>
              </w:rPr>
              <w:t>58.00</w:t>
            </w:r>
          </w:p>
        </w:tc>
        <w:tc>
          <w:tcPr>
            <w:tcW w:w="1817" w:type="dxa"/>
            <w:vAlign w:val="top"/>
          </w:tcPr>
          <w:p>
            <w:pPr>
              <w:pStyle w:val="TableText"/>
              <w:ind w:right="2"/>
              <w:spacing w:before="144" w:line="190" w:lineRule="auto"/>
              <w:jc w:val="right"/>
              <w:rPr>
                <w:sz w:val="16"/>
                <w:szCs w:val="16"/>
              </w:rPr>
            </w:pPr>
            <w:r>
              <w:rPr>
                <w:sz w:val="16"/>
                <w:szCs w:val="16"/>
                <w:color w:val="212529"/>
                <w:spacing w:val="2"/>
              </w:rPr>
              <w:t>157375362.14</w:t>
            </w:r>
          </w:p>
        </w:tc>
      </w:tr>
      <w:tr>
        <w:trPr>
          <w:trHeight w:val="421" w:hRule="atLeast"/>
        </w:trPr>
        <w:tc>
          <w:tcPr>
            <w:tcW w:w="1936" w:type="dxa"/>
            <w:vAlign w:val="top"/>
          </w:tcPr>
          <w:p>
            <w:pPr>
              <w:pStyle w:val="TableText"/>
              <w:ind w:left="9"/>
              <w:spacing w:before="109" w:line="219" w:lineRule="auto"/>
              <w:rPr/>
            </w:pPr>
            <w:r>
              <w:rPr>
                <w:color w:val="212529"/>
                <w:spacing w:val="-1"/>
              </w:rPr>
              <w:t>使用非财政拨款结余</w:t>
            </w:r>
          </w:p>
        </w:tc>
        <w:tc>
          <w:tcPr>
            <w:tcW w:w="731" w:type="dxa"/>
            <w:vAlign w:val="top"/>
          </w:tcPr>
          <w:p>
            <w:pPr>
              <w:pStyle w:val="TableText"/>
              <w:ind w:left="277"/>
              <w:spacing w:before="137" w:line="183" w:lineRule="auto"/>
              <w:rPr/>
            </w:pPr>
            <w:r>
              <w:rPr>
                <w:color w:val="212529"/>
                <w:spacing w:val="-5"/>
              </w:rPr>
              <w:t>28</w:t>
            </w:r>
          </w:p>
        </w:tc>
        <w:tc>
          <w:tcPr>
            <w:tcW w:w="1859" w:type="dxa"/>
            <w:vAlign w:val="top"/>
          </w:tcPr>
          <w:p>
            <w:pPr>
              <w:rPr>
                <w:rFonts w:ascii="Arial"/>
                <w:sz w:val="21"/>
              </w:rPr>
            </w:pPr>
            <w:r/>
          </w:p>
        </w:tc>
        <w:tc>
          <w:tcPr>
            <w:tcW w:w="1942" w:type="dxa"/>
            <w:vAlign w:val="top"/>
          </w:tcPr>
          <w:p>
            <w:pPr>
              <w:pStyle w:val="TableText"/>
              <w:ind w:left="12"/>
              <w:spacing w:before="108" w:line="220" w:lineRule="auto"/>
              <w:rPr/>
            </w:pPr>
            <w:r>
              <w:rPr>
                <w:color w:val="212529"/>
                <w:spacing w:val="-4"/>
              </w:rPr>
              <w:t>结余分配</w:t>
            </w:r>
          </w:p>
        </w:tc>
        <w:tc>
          <w:tcPr>
            <w:tcW w:w="731" w:type="dxa"/>
            <w:vAlign w:val="top"/>
          </w:tcPr>
          <w:p>
            <w:pPr>
              <w:pStyle w:val="TableText"/>
              <w:ind w:left="146"/>
              <w:spacing w:before="137" w:line="183" w:lineRule="auto"/>
              <w:rPr/>
            </w:pPr>
            <w:r>
              <w:rPr>
                <w:color w:val="212529"/>
                <w:spacing w:val="-3"/>
              </w:rPr>
              <w:t>59.00</w:t>
            </w:r>
          </w:p>
        </w:tc>
        <w:tc>
          <w:tcPr>
            <w:tcW w:w="1817" w:type="dxa"/>
            <w:vAlign w:val="top"/>
          </w:tcPr>
          <w:p>
            <w:pPr>
              <w:rPr>
                <w:rFonts w:ascii="Arial"/>
                <w:sz w:val="21"/>
              </w:rPr>
            </w:pPr>
            <w:r/>
          </w:p>
        </w:tc>
      </w:tr>
      <w:tr>
        <w:trPr>
          <w:trHeight w:val="421" w:hRule="atLeast"/>
        </w:trPr>
        <w:tc>
          <w:tcPr>
            <w:tcW w:w="1936" w:type="dxa"/>
            <w:vAlign w:val="top"/>
          </w:tcPr>
          <w:p>
            <w:pPr>
              <w:pStyle w:val="TableText"/>
              <w:ind w:left="9"/>
              <w:spacing w:before="110" w:line="219" w:lineRule="auto"/>
              <w:rPr/>
            </w:pPr>
            <w:r>
              <w:rPr>
                <w:color w:val="212529"/>
                <w:spacing w:val="-2"/>
              </w:rPr>
              <w:t>年初结转和结余</w:t>
            </w:r>
          </w:p>
        </w:tc>
        <w:tc>
          <w:tcPr>
            <w:tcW w:w="731" w:type="dxa"/>
            <w:vAlign w:val="top"/>
          </w:tcPr>
          <w:p>
            <w:pPr>
              <w:pStyle w:val="TableText"/>
              <w:ind w:left="277"/>
              <w:spacing w:before="138" w:line="183" w:lineRule="auto"/>
              <w:rPr/>
            </w:pPr>
            <w:r>
              <w:rPr>
                <w:color w:val="212529"/>
                <w:spacing w:val="-5"/>
              </w:rPr>
              <w:t>29</w:t>
            </w:r>
          </w:p>
        </w:tc>
        <w:tc>
          <w:tcPr>
            <w:tcW w:w="1859" w:type="dxa"/>
            <w:vAlign w:val="top"/>
          </w:tcPr>
          <w:p>
            <w:pPr>
              <w:rPr>
                <w:rFonts w:ascii="Arial"/>
                <w:sz w:val="21"/>
              </w:rPr>
            </w:pPr>
            <w:r/>
          </w:p>
        </w:tc>
        <w:tc>
          <w:tcPr>
            <w:tcW w:w="1942" w:type="dxa"/>
            <w:vAlign w:val="top"/>
          </w:tcPr>
          <w:p>
            <w:pPr>
              <w:pStyle w:val="TableText"/>
              <w:ind w:left="9"/>
              <w:spacing w:before="110" w:line="219" w:lineRule="auto"/>
              <w:rPr/>
            </w:pPr>
            <w:r>
              <w:rPr>
                <w:color w:val="212529"/>
                <w:spacing w:val="-2"/>
              </w:rPr>
              <w:t>年末结转和结余</w:t>
            </w:r>
          </w:p>
        </w:tc>
        <w:tc>
          <w:tcPr>
            <w:tcW w:w="731" w:type="dxa"/>
            <w:vAlign w:val="top"/>
          </w:tcPr>
          <w:p>
            <w:pPr>
              <w:pStyle w:val="TableText"/>
              <w:ind w:left="144"/>
              <w:spacing w:before="138" w:line="183" w:lineRule="auto"/>
              <w:rPr/>
            </w:pPr>
            <w:r>
              <w:rPr>
                <w:color w:val="212529"/>
                <w:spacing w:val="-2"/>
              </w:rPr>
              <w:t>60.00</w:t>
            </w:r>
          </w:p>
        </w:tc>
        <w:tc>
          <w:tcPr>
            <w:tcW w:w="1817" w:type="dxa"/>
            <w:vAlign w:val="top"/>
          </w:tcPr>
          <w:p>
            <w:pPr>
              <w:rPr>
                <w:rFonts w:ascii="Arial"/>
                <w:sz w:val="21"/>
              </w:rPr>
            </w:pPr>
            <w:r/>
          </w:p>
        </w:tc>
      </w:tr>
      <w:tr>
        <w:trPr>
          <w:trHeight w:val="421" w:hRule="atLeast"/>
        </w:trPr>
        <w:tc>
          <w:tcPr>
            <w:tcW w:w="1936" w:type="dxa"/>
            <w:vAlign w:val="top"/>
          </w:tcPr>
          <w:p>
            <w:pPr>
              <w:rPr>
                <w:rFonts w:ascii="Arial"/>
                <w:sz w:val="21"/>
              </w:rPr>
            </w:pPr>
            <w:r/>
          </w:p>
        </w:tc>
        <w:tc>
          <w:tcPr>
            <w:tcW w:w="731" w:type="dxa"/>
            <w:vAlign w:val="top"/>
          </w:tcPr>
          <w:p>
            <w:pPr>
              <w:pStyle w:val="TableText"/>
              <w:ind w:left="279"/>
              <w:spacing w:before="139" w:line="183" w:lineRule="auto"/>
              <w:rPr/>
            </w:pPr>
            <w:r>
              <w:rPr>
                <w:color w:val="212529"/>
                <w:spacing w:val="-6"/>
              </w:rPr>
              <w:t>30</w:t>
            </w:r>
          </w:p>
        </w:tc>
        <w:tc>
          <w:tcPr>
            <w:tcW w:w="1859" w:type="dxa"/>
            <w:vAlign w:val="top"/>
          </w:tcPr>
          <w:p>
            <w:pPr>
              <w:rPr>
                <w:rFonts w:ascii="Arial"/>
                <w:sz w:val="21"/>
              </w:rPr>
            </w:pPr>
            <w:r/>
          </w:p>
        </w:tc>
        <w:tc>
          <w:tcPr>
            <w:tcW w:w="1942" w:type="dxa"/>
            <w:vAlign w:val="top"/>
          </w:tcPr>
          <w:p>
            <w:pPr>
              <w:rPr>
                <w:rFonts w:ascii="Arial"/>
                <w:sz w:val="21"/>
              </w:rPr>
            </w:pPr>
            <w:r/>
          </w:p>
        </w:tc>
        <w:tc>
          <w:tcPr>
            <w:tcW w:w="731" w:type="dxa"/>
            <w:vAlign w:val="top"/>
          </w:tcPr>
          <w:p>
            <w:pPr>
              <w:pStyle w:val="TableText"/>
              <w:ind w:left="144"/>
              <w:spacing w:before="138" w:line="184" w:lineRule="auto"/>
              <w:rPr/>
            </w:pPr>
            <w:r>
              <w:rPr>
                <w:color w:val="212529"/>
                <w:spacing w:val="-2"/>
              </w:rPr>
              <w:t>61.00</w:t>
            </w:r>
          </w:p>
        </w:tc>
        <w:tc>
          <w:tcPr>
            <w:tcW w:w="1817" w:type="dxa"/>
            <w:vAlign w:val="top"/>
          </w:tcPr>
          <w:p>
            <w:pPr>
              <w:rPr>
                <w:rFonts w:ascii="Arial"/>
                <w:sz w:val="21"/>
              </w:rPr>
            </w:pPr>
            <w:r/>
          </w:p>
        </w:tc>
      </w:tr>
      <w:tr>
        <w:trPr>
          <w:trHeight w:val="421" w:hRule="atLeast"/>
        </w:trPr>
        <w:tc>
          <w:tcPr>
            <w:tcW w:w="1936" w:type="dxa"/>
            <w:vAlign w:val="top"/>
          </w:tcPr>
          <w:p>
            <w:pPr>
              <w:pStyle w:val="TableText"/>
              <w:ind w:left="788"/>
              <w:spacing w:before="111" w:line="221" w:lineRule="auto"/>
              <w:rPr/>
            </w:pPr>
            <w:r>
              <w:rPr>
                <w:color w:val="212529"/>
                <w:spacing w:val="-7"/>
              </w:rPr>
              <w:t>总计</w:t>
            </w:r>
          </w:p>
        </w:tc>
        <w:tc>
          <w:tcPr>
            <w:tcW w:w="731" w:type="dxa"/>
            <w:vAlign w:val="top"/>
          </w:tcPr>
          <w:p>
            <w:pPr>
              <w:pStyle w:val="TableText"/>
              <w:ind w:left="141"/>
              <w:spacing w:before="139" w:line="184" w:lineRule="auto"/>
              <w:rPr/>
            </w:pPr>
            <w:r>
              <w:rPr>
                <w:color w:val="212529"/>
                <w:spacing w:val="-3"/>
              </w:rPr>
              <w:t>31.00</w:t>
            </w:r>
          </w:p>
        </w:tc>
        <w:tc>
          <w:tcPr>
            <w:tcW w:w="1859" w:type="dxa"/>
            <w:vAlign w:val="top"/>
          </w:tcPr>
          <w:p>
            <w:pPr>
              <w:pStyle w:val="TableText"/>
              <w:ind w:right="1"/>
              <w:spacing w:before="148" w:line="190" w:lineRule="auto"/>
              <w:jc w:val="right"/>
              <w:rPr>
                <w:sz w:val="16"/>
                <w:szCs w:val="16"/>
              </w:rPr>
            </w:pPr>
            <w:r>
              <w:rPr>
                <w:sz w:val="16"/>
                <w:szCs w:val="16"/>
                <w:color w:val="212529"/>
                <w:spacing w:val="2"/>
              </w:rPr>
              <w:t>157375362.14</w:t>
            </w:r>
          </w:p>
        </w:tc>
        <w:tc>
          <w:tcPr>
            <w:tcW w:w="1942" w:type="dxa"/>
            <w:vAlign w:val="top"/>
          </w:tcPr>
          <w:p>
            <w:pPr>
              <w:pStyle w:val="TableText"/>
              <w:ind w:left="793"/>
              <w:spacing w:before="111" w:line="221" w:lineRule="auto"/>
              <w:rPr/>
            </w:pPr>
            <w:r>
              <w:rPr>
                <w:color w:val="212529"/>
                <w:spacing w:val="-7"/>
              </w:rPr>
              <w:t>总计</w:t>
            </w:r>
          </w:p>
        </w:tc>
        <w:tc>
          <w:tcPr>
            <w:tcW w:w="731" w:type="dxa"/>
            <w:vAlign w:val="top"/>
          </w:tcPr>
          <w:p>
            <w:pPr>
              <w:pStyle w:val="TableText"/>
              <w:ind w:left="144"/>
              <w:spacing w:before="140" w:line="183" w:lineRule="auto"/>
              <w:rPr/>
            </w:pPr>
            <w:r>
              <w:rPr>
                <w:color w:val="212529"/>
                <w:spacing w:val="-2"/>
              </w:rPr>
              <w:t>62.00</w:t>
            </w:r>
          </w:p>
        </w:tc>
        <w:tc>
          <w:tcPr>
            <w:tcW w:w="1817" w:type="dxa"/>
            <w:vAlign w:val="top"/>
          </w:tcPr>
          <w:p>
            <w:pPr>
              <w:pStyle w:val="TableText"/>
              <w:ind w:right="2"/>
              <w:spacing w:before="148" w:line="190" w:lineRule="auto"/>
              <w:jc w:val="right"/>
              <w:rPr>
                <w:sz w:val="16"/>
                <w:szCs w:val="16"/>
              </w:rPr>
            </w:pPr>
            <w:r>
              <w:rPr>
                <w:sz w:val="16"/>
                <w:szCs w:val="16"/>
                <w:color w:val="212529"/>
                <w:spacing w:val="2"/>
              </w:rPr>
              <w:t>157375362.14</w:t>
            </w:r>
          </w:p>
        </w:tc>
      </w:tr>
      <w:tr>
        <w:trPr>
          <w:trHeight w:val="421"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4"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footerReference w:type="default" r:id="rId31"/>
          <w:pgSz w:w="11900" w:h="16840"/>
          <w:pgMar w:top="610" w:right="600" w:bottom="312" w:left="600" w:header="359" w:footer="135" w:gutter="0"/>
        </w:sectPr>
        <w:rPr>
          <w:rFonts w:ascii="Arial" w:hAnsi="Arial" w:eastAsia="Arial" w:cs="Arial"/>
          <w:sz w:val="21"/>
          <w:szCs w:val="21"/>
        </w:rPr>
      </w:pPr>
    </w:p>
    <w:p>
      <w:pPr>
        <w:spacing w:before="6"/>
        <w:rPr/>
      </w:pPr>
      <w:r/>
    </w:p>
    <w:p>
      <w:pPr>
        <w:spacing w:before="5"/>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65"/>
        <w:gridCol w:w="1259"/>
        <w:gridCol w:w="1619"/>
        <w:gridCol w:w="1511"/>
        <w:gridCol w:w="635"/>
        <w:gridCol w:w="707"/>
        <w:gridCol w:w="767"/>
        <w:gridCol w:w="612"/>
        <w:gridCol w:w="641"/>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917"/>
              <w:spacing w:before="96" w:line="219" w:lineRule="auto"/>
              <w:rPr>
                <w:sz w:val="24"/>
                <w:szCs w:val="24"/>
              </w:rPr>
            </w:pPr>
            <w:bookmarkStart w:name="bookmark7" w:id="3"/>
            <w:bookmarkEnd w:id="3"/>
            <w:r>
              <w:rPr>
                <w:sz w:val="24"/>
                <w:szCs w:val="24"/>
                <w:color w:val="212529"/>
                <w:spacing w:val="-4"/>
              </w:rPr>
              <w:t>收入决算表</w:t>
            </w:r>
          </w:p>
        </w:tc>
      </w:tr>
      <w:tr>
        <w:trPr>
          <w:trHeight w:val="421" w:hRule="atLeast"/>
        </w:trPr>
        <w:tc>
          <w:tcPr>
            <w:tcW w:w="126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5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1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5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6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0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61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641" w:type="dxa"/>
            <w:vAlign w:val="top"/>
            <w:tcBorders>
              <w:left w:val="single" w:color="FFFFFF" w:sz="2" w:space="0"/>
              <w:right w:val="single" w:color="FFFFFF" w:sz="2" w:space="0"/>
              <w:bottom w:val="single" w:color="FFFFFF" w:sz="4" w:space="0"/>
              <w:top w:val="single" w:color="FFFFFF" w:sz="4" w:space="0"/>
            </w:tcBorders>
          </w:tcPr>
          <w:p>
            <w:pPr>
              <w:pStyle w:val="TableText"/>
              <w:ind w:left="18"/>
              <w:spacing w:before="127" w:line="228" w:lineRule="auto"/>
              <w:rPr>
                <w:sz w:val="15"/>
                <w:szCs w:val="15"/>
              </w:rPr>
            </w:pPr>
            <w:r>
              <w:rPr>
                <w:sz w:val="15"/>
                <w:szCs w:val="15"/>
                <w:color w:val="212529"/>
                <w:spacing w:val="2"/>
              </w:rPr>
              <w:t>公开02表</w:t>
            </w:r>
          </w:p>
        </w:tc>
      </w:tr>
      <w:tr>
        <w:trPr>
          <w:trHeight w:val="422" w:hRule="atLeast"/>
        </w:trPr>
        <w:tc>
          <w:tcPr>
            <w:tcW w:w="4143" w:type="dxa"/>
            <w:vAlign w:val="top"/>
            <w:gridSpan w:val="3"/>
            <w:tcBorders>
              <w:left w:val="single" w:color="FFFFFF" w:sz="2" w:space="0"/>
              <w:right w:val="single" w:color="FFFFFF" w:sz="2" w:space="0"/>
              <w:top w:val="single" w:color="FFFFFF" w:sz="4" w:space="0"/>
            </w:tcBorders>
          </w:tcPr>
          <w:p>
            <w:pPr>
              <w:pStyle w:val="TableText"/>
              <w:ind w:left="14" w:right="155" w:hanging="2"/>
              <w:spacing w:before="31" w:line="226" w:lineRule="auto"/>
              <w:rPr>
                <w:sz w:val="15"/>
                <w:szCs w:val="15"/>
              </w:rPr>
            </w:pPr>
            <w:r>
              <w:rPr>
                <w:sz w:val="15"/>
                <w:szCs w:val="15"/>
                <w:color w:val="212529"/>
                <w:spacing w:val="5"/>
              </w:rPr>
              <w:t>部门名称：山西转型综合改革示范区综合办公室(党工委办</w:t>
            </w:r>
            <w:r>
              <w:rPr>
                <w:sz w:val="15"/>
                <w:szCs w:val="15"/>
                <w:color w:val="212529"/>
                <w:spacing w:val="13"/>
              </w:rPr>
              <w:t xml:space="preserve"> </w:t>
            </w:r>
            <w:r>
              <w:rPr>
                <w:sz w:val="15"/>
                <w:szCs w:val="15"/>
                <w:color w:val="212529"/>
                <w:spacing w:val="1"/>
              </w:rPr>
              <w:t>公室)</w:t>
            </w:r>
          </w:p>
        </w:tc>
        <w:tc>
          <w:tcPr>
            <w:tcW w:w="2146" w:type="dxa"/>
            <w:vAlign w:val="top"/>
            <w:gridSpan w:val="2"/>
            <w:tcBorders>
              <w:left w:val="single" w:color="FFFFFF" w:sz="2" w:space="0"/>
              <w:right w:val="single" w:color="FFFFFF" w:sz="2" w:space="0"/>
              <w:top w:val="single" w:color="FFFFFF" w:sz="4" w:space="0"/>
            </w:tcBorders>
          </w:tcPr>
          <w:p>
            <w:pPr>
              <w:pStyle w:val="TableText"/>
              <w:ind w:left="743"/>
              <w:spacing w:before="117" w:line="229" w:lineRule="auto"/>
              <w:rPr>
                <w:sz w:val="16"/>
                <w:szCs w:val="16"/>
              </w:rPr>
            </w:pPr>
            <w:r>
              <w:rPr>
                <w:sz w:val="16"/>
                <w:szCs w:val="16"/>
                <w:color w:val="212529"/>
                <w:spacing w:val="3"/>
              </w:rPr>
              <w:t>2022年度</w:t>
            </w:r>
          </w:p>
        </w:tc>
        <w:tc>
          <w:tcPr>
            <w:tcW w:w="707" w:type="dxa"/>
            <w:vAlign w:val="top"/>
            <w:tcBorders>
              <w:left w:val="single" w:color="FFFFFF" w:sz="2" w:space="0"/>
              <w:right w:val="single" w:color="FFFFFF" w:sz="2" w:space="0"/>
              <w:top w:val="single" w:color="FFFFFF" w:sz="4" w:space="0"/>
            </w:tcBorders>
          </w:tcPr>
          <w:p>
            <w:pPr>
              <w:rPr>
                <w:rFonts w:ascii="Arial"/>
                <w:sz w:val="21"/>
              </w:rPr>
            </w:pPr>
            <w:r/>
          </w:p>
        </w:tc>
        <w:tc>
          <w:tcPr>
            <w:tcW w:w="767" w:type="dxa"/>
            <w:vAlign w:val="top"/>
            <w:tcBorders>
              <w:left w:val="single" w:color="FFFFFF" w:sz="2" w:space="0"/>
              <w:right w:val="single" w:color="FFFFFF" w:sz="2" w:space="0"/>
              <w:top w:val="single" w:color="FFFFFF" w:sz="4" w:space="0"/>
            </w:tcBorders>
          </w:tcPr>
          <w:p>
            <w:pPr>
              <w:rPr>
                <w:rFonts w:ascii="Arial"/>
                <w:sz w:val="21"/>
              </w:rPr>
            </w:pPr>
            <w:r/>
          </w:p>
        </w:tc>
        <w:tc>
          <w:tcPr>
            <w:tcW w:w="1253" w:type="dxa"/>
            <w:vAlign w:val="top"/>
            <w:gridSpan w:val="2"/>
            <w:tcBorders>
              <w:left w:val="single" w:color="FFFFFF" w:sz="2" w:space="0"/>
              <w:right w:val="single" w:color="FFFFFF" w:sz="2" w:space="0"/>
              <w:top w:val="single" w:color="FFFFFF" w:sz="4" w:space="0"/>
            </w:tcBorders>
          </w:tcPr>
          <w:p>
            <w:pPr>
              <w:pStyle w:val="TableText"/>
              <w:ind w:right="2"/>
              <w:spacing w:before="128" w:line="227" w:lineRule="auto"/>
              <w:jc w:val="right"/>
              <w:rPr>
                <w:sz w:val="15"/>
                <w:szCs w:val="15"/>
              </w:rPr>
            </w:pPr>
            <w:r>
              <w:rPr>
                <w:sz w:val="15"/>
                <w:szCs w:val="15"/>
                <w:color w:val="212529"/>
                <w:spacing w:val="5"/>
              </w:rPr>
              <w:t>金额单位：元</w:t>
            </w:r>
          </w:p>
        </w:tc>
      </w:tr>
      <w:tr>
        <w:trPr>
          <w:trHeight w:val="421" w:hRule="atLeast"/>
        </w:trPr>
        <w:tc>
          <w:tcPr>
            <w:tcW w:w="2524" w:type="dxa"/>
            <w:vAlign w:val="top"/>
            <w:gridSpan w:val="2"/>
          </w:tcPr>
          <w:p>
            <w:pPr>
              <w:pStyle w:val="TableText"/>
              <w:ind w:left="1080"/>
              <w:spacing w:before="107" w:line="220" w:lineRule="auto"/>
              <w:rPr/>
            </w:pPr>
            <w:r>
              <w:rPr>
                <w:color w:val="212529"/>
                <w:spacing w:val="-6"/>
              </w:rPr>
              <w:t>项目</w:t>
            </w:r>
          </w:p>
        </w:tc>
        <w:tc>
          <w:tcPr>
            <w:tcW w:w="1619" w:type="dxa"/>
            <w:vAlign w:val="top"/>
            <w:vMerge w:val="restart"/>
            <w:tcBorders>
              <w:bottom w:val="nil"/>
            </w:tcBorders>
          </w:tcPr>
          <w:p>
            <w:pPr>
              <w:spacing w:line="263" w:lineRule="auto"/>
              <w:rPr>
                <w:rFonts w:ascii="Arial"/>
                <w:sz w:val="21"/>
              </w:rPr>
            </w:pPr>
            <w:r/>
          </w:p>
          <w:p>
            <w:pPr>
              <w:pStyle w:val="TableText"/>
              <w:ind w:left="264"/>
              <w:spacing w:before="58" w:line="219" w:lineRule="auto"/>
              <w:rPr/>
            </w:pPr>
            <w:r>
              <w:rPr>
                <w:color w:val="212529"/>
                <w:spacing w:val="-2"/>
              </w:rPr>
              <w:t>本年收入合计</w:t>
            </w:r>
          </w:p>
        </w:tc>
        <w:tc>
          <w:tcPr>
            <w:tcW w:w="1511" w:type="dxa"/>
            <w:vAlign w:val="top"/>
            <w:vMerge w:val="restart"/>
            <w:tcBorders>
              <w:bottom w:val="nil"/>
            </w:tcBorders>
          </w:tcPr>
          <w:p>
            <w:pPr>
              <w:spacing w:line="264" w:lineRule="auto"/>
              <w:rPr>
                <w:rFonts w:ascii="Arial"/>
                <w:sz w:val="21"/>
              </w:rPr>
            </w:pPr>
            <w:r/>
          </w:p>
          <w:p>
            <w:pPr>
              <w:pStyle w:val="TableText"/>
              <w:ind w:left="211"/>
              <w:spacing w:before="58" w:line="219" w:lineRule="auto"/>
              <w:rPr/>
            </w:pPr>
            <w:r>
              <w:rPr>
                <w:color w:val="212529"/>
                <w:spacing w:val="-2"/>
              </w:rPr>
              <w:t>财政拨款收入</w:t>
            </w:r>
          </w:p>
        </w:tc>
        <w:tc>
          <w:tcPr>
            <w:tcW w:w="635" w:type="dxa"/>
            <w:vAlign w:val="top"/>
            <w:vMerge w:val="restart"/>
            <w:tcBorders>
              <w:bottom w:val="nil"/>
            </w:tcBorders>
          </w:tcPr>
          <w:p>
            <w:pPr>
              <w:pStyle w:val="TableText"/>
              <w:ind w:left="44" w:right="48" w:firstLine="1"/>
              <w:spacing w:before="216" w:line="214" w:lineRule="auto"/>
              <w:rPr/>
            </w:pPr>
            <w:r>
              <w:rPr>
                <w:color w:val="212529"/>
                <w:spacing w:val="-4"/>
              </w:rPr>
              <w:t>上级补</w:t>
            </w:r>
            <w:r>
              <w:rPr>
                <w:color w:val="212529"/>
                <w:spacing w:val="1"/>
              </w:rPr>
              <w:t xml:space="preserve"> </w:t>
            </w:r>
            <w:r>
              <w:rPr>
                <w:color w:val="212529"/>
                <w:spacing w:val="-3"/>
              </w:rPr>
              <w:t>助收入</w:t>
            </w:r>
          </w:p>
        </w:tc>
        <w:tc>
          <w:tcPr>
            <w:tcW w:w="707" w:type="dxa"/>
            <w:vAlign w:val="top"/>
            <w:vMerge w:val="restart"/>
            <w:tcBorders>
              <w:bottom w:val="nil"/>
            </w:tcBorders>
          </w:tcPr>
          <w:p>
            <w:pPr>
              <w:pStyle w:val="TableText"/>
              <w:ind w:left="260" w:right="83" w:hanging="179"/>
              <w:spacing w:before="214" w:line="218" w:lineRule="auto"/>
              <w:rPr/>
            </w:pPr>
            <w:r>
              <w:rPr>
                <w:color w:val="212529"/>
                <w:spacing w:val="-3"/>
              </w:rPr>
              <w:t>事业收</w:t>
            </w:r>
            <w:r>
              <w:rPr>
                <w:color w:val="212529"/>
              </w:rPr>
              <w:t xml:space="preserve"> </w:t>
            </w:r>
            <w:r>
              <w:rPr>
                <w:color w:val="212529"/>
              </w:rPr>
              <w:t>入</w:t>
            </w:r>
          </w:p>
        </w:tc>
        <w:tc>
          <w:tcPr>
            <w:tcW w:w="767" w:type="dxa"/>
            <w:vAlign w:val="top"/>
            <w:vMerge w:val="restart"/>
            <w:tcBorders>
              <w:bottom w:val="nil"/>
            </w:tcBorders>
          </w:tcPr>
          <w:p>
            <w:pPr>
              <w:spacing w:line="264" w:lineRule="auto"/>
              <w:rPr>
                <w:rFonts w:ascii="Arial"/>
                <w:sz w:val="21"/>
              </w:rPr>
            </w:pPr>
            <w:r/>
          </w:p>
          <w:p>
            <w:pPr>
              <w:pStyle w:val="TableText"/>
              <w:ind w:left="24"/>
              <w:spacing w:before="58" w:line="219" w:lineRule="auto"/>
              <w:rPr/>
            </w:pPr>
            <w:r>
              <w:rPr>
                <w:color w:val="212529"/>
                <w:spacing w:val="-3"/>
              </w:rPr>
              <w:t>经营收入</w:t>
            </w:r>
          </w:p>
        </w:tc>
        <w:tc>
          <w:tcPr>
            <w:tcW w:w="612" w:type="dxa"/>
            <w:vAlign w:val="top"/>
            <w:vMerge w:val="restart"/>
            <w:tcBorders>
              <w:bottom w:val="nil"/>
            </w:tcBorders>
          </w:tcPr>
          <w:p>
            <w:pPr>
              <w:pStyle w:val="TableText"/>
              <w:ind w:left="50"/>
              <w:spacing w:before="12" w:line="209" w:lineRule="auto"/>
              <w:rPr/>
            </w:pPr>
            <w:r>
              <w:rPr>
                <w:color w:val="212529"/>
                <w:spacing w:val="-8"/>
              </w:rPr>
              <w:t>附属单</w:t>
            </w:r>
          </w:p>
          <w:p>
            <w:pPr>
              <w:pStyle w:val="TableText"/>
              <w:ind w:left="216"/>
              <w:spacing w:line="209" w:lineRule="auto"/>
              <w:rPr/>
            </w:pPr>
            <w:r>
              <w:rPr>
                <w:color w:val="212529"/>
              </w:rPr>
              <w:t>位</w:t>
            </w:r>
          </w:p>
          <w:p>
            <w:pPr>
              <w:pStyle w:val="TableText"/>
              <w:ind w:left="37"/>
              <w:spacing w:line="209" w:lineRule="auto"/>
              <w:rPr/>
            </w:pPr>
            <w:r>
              <w:rPr>
                <w:color w:val="212529"/>
                <w:spacing w:val="-4"/>
              </w:rPr>
              <w:t>上缴收</w:t>
            </w:r>
          </w:p>
          <w:p>
            <w:pPr>
              <w:pStyle w:val="TableText"/>
              <w:ind w:left="215"/>
              <w:spacing w:line="224" w:lineRule="auto"/>
              <w:rPr/>
            </w:pPr>
            <w:r>
              <w:rPr>
                <w:color w:val="212529"/>
              </w:rPr>
              <w:t>入</w:t>
            </w:r>
          </w:p>
        </w:tc>
        <w:tc>
          <w:tcPr>
            <w:tcW w:w="641" w:type="dxa"/>
            <w:vAlign w:val="top"/>
            <w:vMerge w:val="restart"/>
            <w:tcBorders>
              <w:bottom w:val="nil"/>
            </w:tcBorders>
          </w:tcPr>
          <w:p>
            <w:pPr>
              <w:pStyle w:val="TableText"/>
              <w:ind w:left="227" w:right="50" w:hanging="178"/>
              <w:spacing w:before="214" w:line="218" w:lineRule="auto"/>
              <w:rPr/>
            </w:pPr>
            <w:r>
              <w:rPr>
                <w:color w:val="212529"/>
                <w:spacing w:val="-4"/>
              </w:rPr>
              <w:t>其他收</w:t>
            </w:r>
            <w:r>
              <w:rPr>
                <w:color w:val="212529"/>
                <w:spacing w:val="1"/>
              </w:rPr>
              <w:t xml:space="preserve"> </w:t>
            </w:r>
            <w:r>
              <w:rPr>
                <w:color w:val="212529"/>
              </w:rPr>
              <w:t>入</w:t>
            </w:r>
          </w:p>
        </w:tc>
      </w:tr>
      <w:tr>
        <w:trPr>
          <w:trHeight w:val="422" w:hRule="atLeast"/>
        </w:trPr>
        <w:tc>
          <w:tcPr>
            <w:tcW w:w="1265" w:type="dxa"/>
            <w:vAlign w:val="top"/>
          </w:tcPr>
          <w:p>
            <w:pPr>
              <w:pStyle w:val="TableText"/>
              <w:ind w:left="269"/>
              <w:spacing w:before="1" w:line="209" w:lineRule="auto"/>
              <w:rPr/>
            </w:pPr>
            <w:r>
              <w:rPr>
                <w:color w:val="212529"/>
                <w:spacing w:val="-3"/>
              </w:rPr>
              <w:t>功能分类</w:t>
            </w:r>
          </w:p>
          <w:p>
            <w:pPr>
              <w:pStyle w:val="TableText"/>
              <w:ind w:left="267"/>
              <w:spacing w:line="212" w:lineRule="auto"/>
              <w:rPr/>
            </w:pPr>
            <w:r>
              <w:rPr>
                <w:color w:val="212529"/>
                <w:spacing w:val="-3"/>
              </w:rPr>
              <w:t>科目编码</w:t>
            </w:r>
          </w:p>
        </w:tc>
        <w:tc>
          <w:tcPr>
            <w:tcW w:w="1259" w:type="dxa"/>
            <w:vAlign w:val="top"/>
          </w:tcPr>
          <w:p>
            <w:pPr>
              <w:pStyle w:val="TableText"/>
              <w:ind w:left="262"/>
              <w:spacing w:before="108" w:line="219" w:lineRule="auto"/>
              <w:rPr/>
            </w:pPr>
            <w:r>
              <w:rPr>
                <w:color w:val="212529"/>
                <w:spacing w:val="-3"/>
              </w:rPr>
              <w:t>科目名称</w:t>
            </w:r>
          </w:p>
        </w:tc>
        <w:tc>
          <w:tcPr>
            <w:tcW w:w="1619" w:type="dxa"/>
            <w:vAlign w:val="top"/>
            <w:vMerge w:val="continue"/>
            <w:tcBorders>
              <w:top w:val="nil"/>
            </w:tcBorders>
          </w:tcPr>
          <w:p>
            <w:pPr>
              <w:rPr>
                <w:rFonts w:ascii="Arial"/>
                <w:sz w:val="21"/>
              </w:rPr>
            </w:pPr>
            <w:r/>
          </w:p>
        </w:tc>
        <w:tc>
          <w:tcPr>
            <w:tcW w:w="1511" w:type="dxa"/>
            <w:vAlign w:val="top"/>
            <w:vMerge w:val="continue"/>
            <w:tcBorders>
              <w:top w:val="nil"/>
            </w:tcBorders>
          </w:tcPr>
          <w:p>
            <w:pPr>
              <w:rPr>
                <w:rFonts w:ascii="Arial"/>
                <w:sz w:val="21"/>
              </w:rPr>
            </w:pPr>
            <w:r/>
          </w:p>
        </w:tc>
        <w:tc>
          <w:tcPr>
            <w:tcW w:w="635" w:type="dxa"/>
            <w:vAlign w:val="top"/>
            <w:vMerge w:val="continue"/>
            <w:tcBorders>
              <w:top w:val="nil"/>
            </w:tcBorders>
          </w:tcPr>
          <w:p>
            <w:pPr>
              <w:rPr>
                <w:rFonts w:ascii="Arial"/>
                <w:sz w:val="21"/>
              </w:rPr>
            </w:pPr>
            <w:r/>
          </w:p>
        </w:tc>
        <w:tc>
          <w:tcPr>
            <w:tcW w:w="707" w:type="dxa"/>
            <w:vAlign w:val="top"/>
            <w:vMerge w:val="continue"/>
            <w:tcBorders>
              <w:top w:val="nil"/>
            </w:tcBorders>
          </w:tcPr>
          <w:p>
            <w:pPr>
              <w:rPr>
                <w:rFonts w:ascii="Arial"/>
                <w:sz w:val="21"/>
              </w:rPr>
            </w:pPr>
            <w:r/>
          </w:p>
        </w:tc>
        <w:tc>
          <w:tcPr>
            <w:tcW w:w="767" w:type="dxa"/>
            <w:vAlign w:val="top"/>
            <w:vMerge w:val="continue"/>
            <w:tcBorders>
              <w:top w:val="nil"/>
            </w:tcBorders>
          </w:tcPr>
          <w:p>
            <w:pPr>
              <w:rPr>
                <w:rFonts w:ascii="Arial"/>
                <w:sz w:val="21"/>
              </w:rPr>
            </w:pPr>
            <w:r/>
          </w:p>
        </w:tc>
        <w:tc>
          <w:tcPr>
            <w:tcW w:w="612" w:type="dxa"/>
            <w:vAlign w:val="top"/>
            <w:vMerge w:val="continue"/>
            <w:tcBorders>
              <w:top w:val="nil"/>
            </w:tcBorders>
          </w:tcPr>
          <w:p>
            <w:pPr>
              <w:rPr>
                <w:rFonts w:ascii="Arial"/>
                <w:sz w:val="21"/>
              </w:rPr>
            </w:pPr>
            <w:r/>
          </w:p>
        </w:tc>
        <w:tc>
          <w:tcPr>
            <w:tcW w:w="641" w:type="dxa"/>
            <w:vAlign w:val="top"/>
            <w:vMerge w:val="continue"/>
            <w:tcBorders>
              <w:top w:val="nil"/>
            </w:tcBorders>
          </w:tcPr>
          <w:p>
            <w:pPr>
              <w:rPr>
                <w:rFonts w:ascii="Arial"/>
                <w:sz w:val="21"/>
              </w:rPr>
            </w:pPr>
            <w:r/>
          </w:p>
        </w:tc>
      </w:tr>
      <w:tr>
        <w:trPr>
          <w:trHeight w:val="422" w:hRule="atLeast"/>
        </w:trPr>
        <w:tc>
          <w:tcPr>
            <w:tcW w:w="2524" w:type="dxa"/>
            <w:vAlign w:val="top"/>
            <w:gridSpan w:val="2"/>
          </w:tcPr>
          <w:p>
            <w:pPr>
              <w:ind w:left="1069"/>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619" w:type="dxa"/>
            <w:vAlign w:val="top"/>
          </w:tcPr>
          <w:p>
            <w:pPr>
              <w:ind w:left="767"/>
              <w:spacing w:before="133" w:line="195" w:lineRule="auto"/>
              <w:rPr>
                <w:rFonts w:ascii="Arial" w:hAnsi="Arial" w:eastAsia="Arial" w:cs="Arial"/>
                <w:sz w:val="18"/>
                <w:szCs w:val="18"/>
              </w:rPr>
            </w:pPr>
            <w:r>
              <w:rPr>
                <w:rFonts w:ascii="Arial" w:hAnsi="Arial" w:eastAsia="Arial" w:cs="Arial"/>
                <w:sz w:val="18"/>
                <w:szCs w:val="18"/>
                <w:b/>
                <w:bCs/>
                <w:color w:val="212529"/>
              </w:rPr>
              <w:t>1</w:t>
            </w:r>
          </w:p>
        </w:tc>
        <w:tc>
          <w:tcPr>
            <w:tcW w:w="1511" w:type="dxa"/>
            <w:vAlign w:val="top"/>
          </w:tcPr>
          <w:p>
            <w:pPr>
              <w:ind w:left="707"/>
              <w:spacing w:before="131" w:line="198" w:lineRule="auto"/>
              <w:rPr>
                <w:rFonts w:ascii="Arial" w:hAnsi="Arial" w:eastAsia="Arial" w:cs="Arial"/>
                <w:sz w:val="18"/>
                <w:szCs w:val="18"/>
              </w:rPr>
            </w:pPr>
            <w:r>
              <w:rPr>
                <w:rFonts w:ascii="Arial" w:hAnsi="Arial" w:eastAsia="Arial" w:cs="Arial"/>
                <w:sz w:val="18"/>
                <w:szCs w:val="18"/>
                <w:b/>
                <w:bCs/>
                <w:color w:val="212529"/>
              </w:rPr>
              <w:t>2</w:t>
            </w:r>
          </w:p>
        </w:tc>
        <w:tc>
          <w:tcPr>
            <w:tcW w:w="635" w:type="dxa"/>
            <w:vAlign w:val="top"/>
          </w:tcPr>
          <w:p>
            <w:pPr>
              <w:ind w:left="270"/>
              <w:spacing w:before="131" w:line="200" w:lineRule="auto"/>
              <w:rPr>
                <w:rFonts w:ascii="Arial" w:hAnsi="Arial" w:eastAsia="Arial" w:cs="Arial"/>
                <w:sz w:val="18"/>
                <w:szCs w:val="18"/>
              </w:rPr>
            </w:pPr>
            <w:r>
              <w:rPr>
                <w:rFonts w:ascii="Arial" w:hAnsi="Arial" w:eastAsia="Arial" w:cs="Arial"/>
                <w:sz w:val="18"/>
                <w:szCs w:val="18"/>
                <w:b/>
                <w:bCs/>
                <w:color w:val="212529"/>
              </w:rPr>
              <w:t>3</w:t>
            </w:r>
          </w:p>
        </w:tc>
        <w:tc>
          <w:tcPr>
            <w:tcW w:w="707" w:type="dxa"/>
            <w:vAlign w:val="top"/>
          </w:tcPr>
          <w:p>
            <w:pPr>
              <w:ind w:left="307"/>
              <w:spacing w:before="133" w:line="195" w:lineRule="auto"/>
              <w:rPr>
                <w:rFonts w:ascii="Arial" w:hAnsi="Arial" w:eastAsia="Arial" w:cs="Arial"/>
                <w:sz w:val="18"/>
                <w:szCs w:val="18"/>
              </w:rPr>
            </w:pPr>
            <w:r>
              <w:rPr>
                <w:rFonts w:ascii="Arial" w:hAnsi="Arial" w:eastAsia="Arial" w:cs="Arial"/>
                <w:sz w:val="18"/>
                <w:szCs w:val="18"/>
                <w:b/>
                <w:bCs/>
                <w:color w:val="212529"/>
              </w:rPr>
              <w:t>4</w:t>
            </w:r>
          </w:p>
        </w:tc>
        <w:tc>
          <w:tcPr>
            <w:tcW w:w="767" w:type="dxa"/>
            <w:vAlign w:val="top"/>
          </w:tcPr>
          <w:p>
            <w:pPr>
              <w:ind w:left="338"/>
              <w:spacing w:before="133" w:line="197" w:lineRule="auto"/>
              <w:rPr>
                <w:rFonts w:ascii="Arial" w:hAnsi="Arial" w:eastAsia="Arial" w:cs="Arial"/>
                <w:sz w:val="18"/>
                <w:szCs w:val="18"/>
              </w:rPr>
            </w:pPr>
            <w:r>
              <w:rPr>
                <w:rFonts w:ascii="Arial" w:hAnsi="Arial" w:eastAsia="Arial" w:cs="Arial"/>
                <w:sz w:val="18"/>
                <w:szCs w:val="18"/>
                <w:b/>
                <w:bCs/>
                <w:color w:val="212529"/>
              </w:rPr>
              <w:t>5</w:t>
            </w:r>
          </w:p>
        </w:tc>
        <w:tc>
          <w:tcPr>
            <w:tcW w:w="612" w:type="dxa"/>
            <w:vAlign w:val="top"/>
          </w:tcPr>
          <w:p>
            <w:pPr>
              <w:ind w:left="263"/>
              <w:spacing w:before="131" w:line="200" w:lineRule="auto"/>
              <w:rPr>
                <w:rFonts w:ascii="Arial" w:hAnsi="Arial" w:eastAsia="Arial" w:cs="Arial"/>
                <w:sz w:val="18"/>
                <w:szCs w:val="18"/>
              </w:rPr>
            </w:pPr>
            <w:r>
              <w:rPr>
                <w:rFonts w:ascii="Arial" w:hAnsi="Arial" w:eastAsia="Arial" w:cs="Arial"/>
                <w:sz w:val="18"/>
                <w:szCs w:val="18"/>
                <w:b/>
                <w:bCs/>
                <w:color w:val="212529"/>
              </w:rPr>
              <w:t>6</w:t>
            </w:r>
          </w:p>
        </w:tc>
        <w:tc>
          <w:tcPr>
            <w:tcW w:w="641" w:type="dxa"/>
            <w:vAlign w:val="top"/>
          </w:tcPr>
          <w:p>
            <w:pPr>
              <w:ind w:left="274"/>
              <w:spacing w:before="133" w:line="195" w:lineRule="auto"/>
              <w:rPr>
                <w:rFonts w:ascii="Arial" w:hAnsi="Arial" w:eastAsia="Arial" w:cs="Arial"/>
                <w:sz w:val="18"/>
                <w:szCs w:val="18"/>
              </w:rPr>
            </w:pPr>
            <w:r>
              <w:rPr>
                <w:rFonts w:ascii="Arial" w:hAnsi="Arial" w:eastAsia="Arial" w:cs="Arial"/>
                <w:sz w:val="18"/>
                <w:szCs w:val="18"/>
                <w:b/>
                <w:bCs/>
                <w:color w:val="212529"/>
              </w:rPr>
              <w:t>7</w:t>
            </w:r>
          </w:p>
        </w:tc>
      </w:tr>
      <w:tr>
        <w:trPr>
          <w:trHeight w:val="421" w:hRule="atLeast"/>
        </w:trPr>
        <w:tc>
          <w:tcPr>
            <w:tcW w:w="2524" w:type="dxa"/>
            <w:vAlign w:val="top"/>
            <w:gridSpan w:val="2"/>
          </w:tcPr>
          <w:p>
            <w:pPr>
              <w:ind w:left="1073"/>
              <w:spacing w:before="11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619" w:type="dxa"/>
            <w:vAlign w:val="top"/>
          </w:tcPr>
          <w:p>
            <w:pPr>
              <w:pStyle w:val="TableText"/>
              <w:ind w:right="2"/>
              <w:spacing w:before="136" w:line="184" w:lineRule="auto"/>
              <w:jc w:val="right"/>
              <w:rPr/>
            </w:pPr>
            <w:r>
              <w:rPr>
                <w:color w:val="212529"/>
                <w:spacing w:val="-2"/>
              </w:rPr>
              <w:t>157375362.14</w:t>
            </w:r>
          </w:p>
        </w:tc>
        <w:tc>
          <w:tcPr>
            <w:tcW w:w="1511" w:type="dxa"/>
            <w:vAlign w:val="top"/>
          </w:tcPr>
          <w:p>
            <w:pPr>
              <w:pStyle w:val="TableText"/>
              <w:ind w:right="1"/>
              <w:spacing w:before="136" w:line="184" w:lineRule="auto"/>
              <w:jc w:val="right"/>
              <w:rPr/>
            </w:pPr>
            <w:r>
              <w:rPr>
                <w:color w:val="212529"/>
                <w:spacing w:val="-2"/>
              </w:rPr>
              <w:t>157375362.14</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265" w:type="dxa"/>
            <w:vAlign w:val="top"/>
          </w:tcPr>
          <w:p>
            <w:pPr>
              <w:pStyle w:val="TableText"/>
              <w:ind w:left="11"/>
              <w:spacing w:before="137" w:line="184" w:lineRule="auto"/>
              <w:rPr/>
            </w:pPr>
            <w:r>
              <w:rPr>
                <w:color w:val="212529"/>
                <w:spacing w:val="-4"/>
              </w:rPr>
              <w:t>201</w:t>
            </w:r>
          </w:p>
        </w:tc>
        <w:tc>
          <w:tcPr>
            <w:tcW w:w="1259" w:type="dxa"/>
            <w:vAlign w:val="top"/>
          </w:tcPr>
          <w:p>
            <w:pPr>
              <w:pStyle w:val="TableText"/>
              <w:ind w:left="5" w:right="172" w:firstLine="2"/>
              <w:spacing w:before="2" w:line="210" w:lineRule="auto"/>
              <w:rPr/>
            </w:pPr>
            <w:r>
              <w:rPr>
                <w:color w:val="212529"/>
                <w:spacing w:val="-2"/>
              </w:rPr>
              <w:t>一般公共服务</w:t>
            </w:r>
            <w:r>
              <w:rPr>
                <w:color w:val="212529"/>
              </w:rPr>
              <w:t xml:space="preserve"> </w:t>
            </w:r>
            <w:r>
              <w:rPr>
                <w:color w:val="212529"/>
                <w:spacing w:val="-5"/>
              </w:rPr>
              <w:t>支出</w:t>
            </w:r>
          </w:p>
        </w:tc>
        <w:tc>
          <w:tcPr>
            <w:tcW w:w="1619" w:type="dxa"/>
            <w:vAlign w:val="top"/>
          </w:tcPr>
          <w:p>
            <w:pPr>
              <w:pStyle w:val="TableText"/>
              <w:ind w:right="2"/>
              <w:spacing w:before="137" w:line="184" w:lineRule="auto"/>
              <w:jc w:val="right"/>
              <w:rPr/>
            </w:pPr>
            <w:r>
              <w:rPr>
                <w:color w:val="212529"/>
                <w:spacing w:val="-2"/>
              </w:rPr>
              <w:t>157375362.14</w:t>
            </w:r>
          </w:p>
        </w:tc>
        <w:tc>
          <w:tcPr>
            <w:tcW w:w="1511" w:type="dxa"/>
            <w:vAlign w:val="top"/>
          </w:tcPr>
          <w:p>
            <w:pPr>
              <w:pStyle w:val="TableText"/>
              <w:ind w:right="1"/>
              <w:spacing w:before="137" w:line="184" w:lineRule="auto"/>
              <w:jc w:val="right"/>
              <w:rPr/>
            </w:pPr>
            <w:r>
              <w:rPr>
                <w:color w:val="212529"/>
                <w:spacing w:val="-2"/>
              </w:rPr>
              <w:t>157375362.14</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34" w:line="184" w:lineRule="auto"/>
              <w:rPr/>
            </w:pPr>
            <w:r>
              <w:rPr>
                <w:color w:val="212529"/>
                <w:spacing w:val="-2"/>
              </w:rPr>
              <w:t>20103</w:t>
            </w:r>
          </w:p>
        </w:tc>
        <w:tc>
          <w:tcPr>
            <w:tcW w:w="1259" w:type="dxa"/>
            <w:vAlign w:val="top"/>
          </w:tcPr>
          <w:p>
            <w:pPr>
              <w:pStyle w:val="TableText"/>
              <w:ind w:left="3"/>
              <w:spacing w:before="2" w:line="209" w:lineRule="auto"/>
              <w:rPr/>
            </w:pPr>
            <w:r>
              <w:rPr>
                <w:color w:val="212529"/>
                <w:spacing w:val="-2"/>
              </w:rPr>
              <w:t>政府办公厅</w:t>
            </w:r>
          </w:p>
          <w:p>
            <w:pPr>
              <w:pStyle w:val="TableText"/>
              <w:ind w:left="3" w:right="172" w:firstLine="5"/>
              <w:spacing w:line="203" w:lineRule="auto"/>
              <w:rPr/>
            </w:pPr>
            <w:r>
              <w:rPr>
                <w:color w:val="212529"/>
                <w:spacing w:val="-3"/>
              </w:rPr>
              <w:t>（室）及相关</w:t>
            </w:r>
            <w:r>
              <w:rPr>
                <w:color w:val="212529"/>
                <w:spacing w:val="3"/>
              </w:rPr>
              <w:t xml:space="preserve"> </w:t>
            </w:r>
            <w:r>
              <w:rPr>
                <w:color w:val="212529"/>
                <w:spacing w:val="-2"/>
              </w:rPr>
              <w:t>机构事务</w:t>
            </w:r>
          </w:p>
        </w:tc>
        <w:tc>
          <w:tcPr>
            <w:tcW w:w="1619" w:type="dxa"/>
            <w:vAlign w:val="top"/>
          </w:tcPr>
          <w:p>
            <w:pPr>
              <w:pStyle w:val="TableText"/>
              <w:ind w:right="2"/>
              <w:spacing w:before="233" w:line="184" w:lineRule="auto"/>
              <w:jc w:val="right"/>
              <w:rPr/>
            </w:pPr>
            <w:r>
              <w:rPr>
                <w:color w:val="212529"/>
                <w:spacing w:val="-2"/>
              </w:rPr>
              <w:t>141007247.39</w:t>
            </w:r>
          </w:p>
        </w:tc>
        <w:tc>
          <w:tcPr>
            <w:tcW w:w="1511" w:type="dxa"/>
            <w:vAlign w:val="top"/>
          </w:tcPr>
          <w:p>
            <w:pPr>
              <w:pStyle w:val="TableText"/>
              <w:ind w:right="1"/>
              <w:spacing w:before="233" w:line="184" w:lineRule="auto"/>
              <w:jc w:val="right"/>
              <w:rPr/>
            </w:pPr>
            <w:r>
              <w:rPr>
                <w:color w:val="212529"/>
                <w:spacing w:val="-2"/>
              </w:rPr>
              <w:t>141007247.39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265" w:type="dxa"/>
            <w:vAlign w:val="top"/>
          </w:tcPr>
          <w:p>
            <w:pPr>
              <w:pStyle w:val="TableText"/>
              <w:ind w:left="11"/>
              <w:spacing w:before="139" w:line="184" w:lineRule="auto"/>
              <w:rPr/>
            </w:pPr>
            <w:r>
              <w:rPr>
                <w:color w:val="212529"/>
                <w:spacing w:val="-2"/>
              </w:rPr>
              <w:t>2010301</w:t>
            </w:r>
          </w:p>
        </w:tc>
        <w:tc>
          <w:tcPr>
            <w:tcW w:w="1259" w:type="dxa"/>
            <w:vAlign w:val="top"/>
          </w:tcPr>
          <w:p>
            <w:pPr>
              <w:pStyle w:val="TableText"/>
              <w:ind w:left="7"/>
              <w:spacing w:before="111" w:line="220" w:lineRule="auto"/>
              <w:rPr/>
            </w:pPr>
            <w:r>
              <w:rPr>
                <w:color w:val="212529"/>
                <w:spacing w:val="-3"/>
              </w:rPr>
              <w:t>行政运行</w:t>
            </w:r>
          </w:p>
        </w:tc>
        <w:tc>
          <w:tcPr>
            <w:tcW w:w="1619" w:type="dxa"/>
            <w:vAlign w:val="top"/>
          </w:tcPr>
          <w:p>
            <w:pPr>
              <w:pStyle w:val="TableText"/>
              <w:ind w:right="8"/>
              <w:spacing w:before="139" w:line="184" w:lineRule="auto"/>
              <w:jc w:val="right"/>
              <w:rPr/>
            </w:pPr>
            <w:r>
              <w:rPr>
                <w:color w:val="212529"/>
                <w:spacing w:val="-2"/>
              </w:rPr>
              <w:t>562971.89</w:t>
            </w:r>
          </w:p>
        </w:tc>
        <w:tc>
          <w:tcPr>
            <w:tcW w:w="1511" w:type="dxa"/>
            <w:vAlign w:val="top"/>
          </w:tcPr>
          <w:p>
            <w:pPr>
              <w:pStyle w:val="TableText"/>
              <w:ind w:right="7"/>
              <w:spacing w:before="139" w:line="184" w:lineRule="auto"/>
              <w:jc w:val="right"/>
              <w:rPr/>
            </w:pPr>
            <w:r>
              <w:rPr>
                <w:color w:val="212529"/>
                <w:spacing w:val="-2"/>
              </w:rPr>
              <w:t>562971.89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21" w:hRule="atLeast"/>
        </w:trPr>
        <w:tc>
          <w:tcPr>
            <w:tcW w:w="1265" w:type="dxa"/>
            <w:vAlign w:val="top"/>
          </w:tcPr>
          <w:p>
            <w:pPr>
              <w:pStyle w:val="TableText"/>
              <w:ind w:left="11"/>
              <w:spacing w:before="139" w:line="184" w:lineRule="auto"/>
              <w:rPr/>
            </w:pPr>
            <w:r>
              <w:rPr>
                <w:color w:val="212529"/>
                <w:spacing w:val="-2"/>
              </w:rPr>
              <w:t>2010302</w:t>
            </w:r>
          </w:p>
        </w:tc>
        <w:tc>
          <w:tcPr>
            <w:tcW w:w="1259" w:type="dxa"/>
            <w:vAlign w:val="top"/>
          </w:tcPr>
          <w:p>
            <w:pPr>
              <w:pStyle w:val="TableText"/>
              <w:ind w:left="4" w:right="172" w:firstLine="2"/>
              <w:spacing w:before="3" w:line="209" w:lineRule="auto"/>
              <w:rPr/>
            </w:pPr>
            <w:r>
              <w:rPr>
                <w:color w:val="212529"/>
                <w:spacing w:val="-2"/>
              </w:rPr>
              <w:t>一般行政管理</w:t>
            </w:r>
            <w:r>
              <w:rPr>
                <w:color w:val="212529"/>
              </w:rPr>
              <w:t xml:space="preserve"> </w:t>
            </w:r>
            <w:r>
              <w:rPr>
                <w:color w:val="212529"/>
                <w:spacing w:val="-5"/>
              </w:rPr>
              <w:t>事务</w:t>
            </w:r>
          </w:p>
        </w:tc>
        <w:tc>
          <w:tcPr>
            <w:tcW w:w="1619" w:type="dxa"/>
            <w:vAlign w:val="top"/>
          </w:tcPr>
          <w:p>
            <w:pPr>
              <w:pStyle w:val="TableText"/>
              <w:ind w:right="2"/>
              <w:spacing w:before="139" w:line="184" w:lineRule="auto"/>
              <w:jc w:val="right"/>
              <w:rPr/>
            </w:pPr>
            <w:r>
              <w:rPr>
                <w:color w:val="212529"/>
                <w:spacing w:val="-2"/>
              </w:rPr>
              <w:t>140444275.50</w:t>
            </w:r>
          </w:p>
        </w:tc>
        <w:tc>
          <w:tcPr>
            <w:tcW w:w="1511" w:type="dxa"/>
            <w:vAlign w:val="top"/>
          </w:tcPr>
          <w:p>
            <w:pPr>
              <w:pStyle w:val="TableText"/>
              <w:ind w:right="1"/>
              <w:spacing w:before="139" w:line="184" w:lineRule="auto"/>
              <w:jc w:val="right"/>
              <w:rPr/>
            </w:pPr>
            <w:r>
              <w:rPr>
                <w:color w:val="212529"/>
                <w:spacing w:val="-2"/>
              </w:rPr>
              <w:t>140444275.50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21" w:hRule="atLeast"/>
        </w:trPr>
        <w:tc>
          <w:tcPr>
            <w:tcW w:w="1265" w:type="dxa"/>
            <w:vAlign w:val="top"/>
          </w:tcPr>
          <w:p>
            <w:pPr>
              <w:pStyle w:val="TableText"/>
              <w:ind w:left="11"/>
              <w:spacing w:before="140" w:line="184" w:lineRule="auto"/>
              <w:rPr/>
            </w:pPr>
            <w:r>
              <w:rPr>
                <w:color w:val="212529"/>
                <w:spacing w:val="-2"/>
              </w:rPr>
              <w:t>20113</w:t>
            </w:r>
          </w:p>
        </w:tc>
        <w:tc>
          <w:tcPr>
            <w:tcW w:w="1259" w:type="dxa"/>
            <w:vAlign w:val="top"/>
          </w:tcPr>
          <w:p>
            <w:pPr>
              <w:pStyle w:val="TableText"/>
              <w:ind w:left="7"/>
              <w:spacing w:before="113" w:line="219" w:lineRule="auto"/>
              <w:rPr/>
            </w:pPr>
            <w:r>
              <w:rPr>
                <w:color w:val="212529"/>
                <w:spacing w:val="-3"/>
              </w:rPr>
              <w:t>商贸事务</w:t>
            </w:r>
          </w:p>
        </w:tc>
        <w:tc>
          <w:tcPr>
            <w:tcW w:w="1619" w:type="dxa"/>
            <w:vAlign w:val="top"/>
          </w:tcPr>
          <w:p>
            <w:pPr>
              <w:pStyle w:val="TableText"/>
              <w:ind w:right="8"/>
              <w:spacing w:before="140" w:line="184" w:lineRule="auto"/>
              <w:jc w:val="right"/>
              <w:rPr/>
            </w:pPr>
            <w:r>
              <w:rPr>
                <w:color w:val="212529"/>
                <w:spacing w:val="-2"/>
              </w:rPr>
              <w:t>16368114.75</w:t>
            </w:r>
          </w:p>
        </w:tc>
        <w:tc>
          <w:tcPr>
            <w:tcW w:w="1511" w:type="dxa"/>
            <w:vAlign w:val="top"/>
          </w:tcPr>
          <w:p>
            <w:pPr>
              <w:pStyle w:val="TableText"/>
              <w:ind w:right="7"/>
              <w:spacing w:before="140" w:line="184" w:lineRule="auto"/>
              <w:jc w:val="right"/>
              <w:rPr/>
            </w:pPr>
            <w:r>
              <w:rPr>
                <w:color w:val="212529"/>
                <w:spacing w:val="-2"/>
              </w:rPr>
              <w:t>16368114.75</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21" w:hRule="atLeast"/>
        </w:trPr>
        <w:tc>
          <w:tcPr>
            <w:tcW w:w="1265" w:type="dxa"/>
            <w:vAlign w:val="top"/>
          </w:tcPr>
          <w:p>
            <w:pPr>
              <w:pStyle w:val="TableText"/>
              <w:ind w:left="11"/>
              <w:spacing w:before="141" w:line="184" w:lineRule="auto"/>
              <w:rPr/>
            </w:pPr>
            <w:r>
              <w:rPr>
                <w:color w:val="212529"/>
                <w:spacing w:val="-2"/>
              </w:rPr>
              <w:t>2011302</w:t>
            </w:r>
          </w:p>
        </w:tc>
        <w:tc>
          <w:tcPr>
            <w:tcW w:w="1259" w:type="dxa"/>
            <w:vAlign w:val="top"/>
          </w:tcPr>
          <w:p>
            <w:pPr>
              <w:pStyle w:val="TableText"/>
              <w:ind w:left="4" w:right="172" w:firstLine="2"/>
              <w:spacing w:before="5" w:line="208" w:lineRule="auto"/>
              <w:rPr/>
            </w:pPr>
            <w:r>
              <w:rPr>
                <w:color w:val="212529"/>
                <w:spacing w:val="-2"/>
              </w:rPr>
              <w:t>一般行政管理</w:t>
            </w:r>
            <w:r>
              <w:rPr>
                <w:color w:val="212529"/>
              </w:rPr>
              <w:t xml:space="preserve"> </w:t>
            </w:r>
            <w:r>
              <w:rPr>
                <w:color w:val="212529"/>
                <w:spacing w:val="-5"/>
              </w:rPr>
              <w:t>事务</w:t>
            </w:r>
          </w:p>
        </w:tc>
        <w:tc>
          <w:tcPr>
            <w:tcW w:w="1619" w:type="dxa"/>
            <w:vAlign w:val="top"/>
          </w:tcPr>
          <w:p>
            <w:pPr>
              <w:pStyle w:val="TableText"/>
              <w:ind w:right="8"/>
              <w:spacing w:before="141" w:line="184" w:lineRule="auto"/>
              <w:jc w:val="right"/>
              <w:rPr/>
            </w:pPr>
            <w:r>
              <w:rPr>
                <w:color w:val="212529"/>
                <w:spacing w:val="-2"/>
              </w:rPr>
              <w:t>16368114.75</w:t>
            </w:r>
          </w:p>
        </w:tc>
        <w:tc>
          <w:tcPr>
            <w:tcW w:w="1511" w:type="dxa"/>
            <w:vAlign w:val="top"/>
          </w:tcPr>
          <w:p>
            <w:pPr>
              <w:pStyle w:val="TableText"/>
              <w:ind w:right="7"/>
              <w:spacing w:before="141" w:line="184" w:lineRule="auto"/>
              <w:jc w:val="right"/>
              <w:rPr/>
            </w:pPr>
            <w:r>
              <w:rPr>
                <w:color w:val="212529"/>
                <w:spacing w:val="-2"/>
              </w:rPr>
              <w:t>16368114.75</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27" w:hRule="atLeast"/>
        </w:trPr>
        <w:tc>
          <w:tcPr>
            <w:tcW w:w="9016" w:type="dxa"/>
            <w:vAlign w:val="top"/>
            <w:gridSpan w:val="9"/>
            <w:tcBorders>
              <w:left w:val="single" w:color="FFFFFF" w:sz="2" w:space="0"/>
              <w:bottom w:val="single" w:color="FFFFFF" w:sz="4" w:space="0"/>
              <w:right w:val="single" w:color="D0D7E5" w:sz="4" w:space="0"/>
            </w:tcBorders>
          </w:tcPr>
          <w:p>
            <w:pPr>
              <w:ind w:left="7"/>
              <w:spacing w:before="96"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rPr>
          <w:rFonts w:ascii="Arial"/>
          <w:sz w:val="21"/>
        </w:rPr>
      </w:pPr>
      <w:r/>
    </w:p>
    <w:p>
      <w:pPr>
        <w:sectPr>
          <w:footerReference w:type="default" r:id="rId32"/>
          <w:pgSz w:w="11900" w:h="16840"/>
          <w:pgMar w:top="610" w:right="600" w:bottom="312" w:left="600" w:header="359" w:footer="136" w:gutter="0"/>
        </w:sectPr>
        <w:rPr>
          <w:rFonts w:ascii="Arial" w:hAnsi="Arial" w:eastAsia="Arial" w:cs="Arial"/>
          <w:sz w:val="21"/>
          <w:szCs w:val="21"/>
        </w:rPr>
      </w:pPr>
    </w:p>
    <w:p>
      <w:pPr>
        <w:spacing w:before="6"/>
        <w:rPr/>
      </w:pPr>
      <w:r/>
    </w:p>
    <w:p>
      <w:pPr>
        <w:spacing w:before="5"/>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77"/>
        <w:gridCol w:w="1295"/>
        <w:gridCol w:w="1607"/>
        <w:gridCol w:w="1355"/>
        <w:gridCol w:w="1607"/>
        <w:gridCol w:w="431"/>
        <w:gridCol w:w="719"/>
        <w:gridCol w:w="725"/>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3909"/>
              <w:spacing w:before="96" w:line="219" w:lineRule="auto"/>
              <w:rPr>
                <w:sz w:val="24"/>
                <w:szCs w:val="24"/>
              </w:rPr>
            </w:pPr>
            <w:r>
              <w:rPr>
                <w:sz w:val="24"/>
                <w:szCs w:val="24"/>
                <w:color w:val="212529"/>
                <w:spacing w:val="-3"/>
              </w:rPr>
              <w:t>支出决算表</w:t>
            </w:r>
          </w:p>
        </w:tc>
      </w:tr>
      <w:tr>
        <w:trPr>
          <w:trHeight w:val="421" w:hRule="atLeast"/>
        </w:trPr>
        <w:tc>
          <w:tcPr>
            <w:tcW w:w="127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9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0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5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0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1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25"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7" w:line="228" w:lineRule="auto"/>
              <w:jc w:val="right"/>
              <w:rPr>
                <w:sz w:val="15"/>
                <w:szCs w:val="15"/>
              </w:rPr>
            </w:pPr>
            <w:r>
              <w:rPr>
                <w:sz w:val="15"/>
                <w:szCs w:val="15"/>
                <w:color w:val="212529"/>
                <w:spacing w:val="2"/>
              </w:rPr>
              <w:t>公开03表</w:t>
            </w:r>
          </w:p>
        </w:tc>
      </w:tr>
      <w:tr>
        <w:trPr>
          <w:trHeight w:val="422" w:hRule="atLeast"/>
        </w:trPr>
        <w:tc>
          <w:tcPr>
            <w:tcW w:w="4179" w:type="dxa"/>
            <w:vAlign w:val="top"/>
            <w:gridSpan w:val="3"/>
            <w:tcBorders>
              <w:left w:val="single" w:color="FFFFFF" w:sz="2" w:space="0"/>
              <w:right w:val="single" w:color="FFFFFF" w:sz="2" w:space="0"/>
              <w:top w:val="single" w:color="FFFFFF" w:sz="4" w:space="0"/>
            </w:tcBorders>
          </w:tcPr>
          <w:p>
            <w:pPr>
              <w:pStyle w:val="TableText"/>
              <w:ind w:left="14" w:right="53" w:hanging="1"/>
              <w:spacing w:before="21" w:line="225" w:lineRule="auto"/>
              <w:rPr>
                <w:sz w:val="16"/>
                <w:szCs w:val="16"/>
              </w:rPr>
            </w:pPr>
            <w:r>
              <w:rPr>
                <w:sz w:val="16"/>
                <w:szCs w:val="16"/>
                <w:color w:val="212529"/>
                <w:spacing w:val="7"/>
              </w:rPr>
              <w:t>部门名称：山西转型综合改革示范区综合办公室(党工委</w:t>
            </w:r>
            <w:r>
              <w:rPr>
                <w:sz w:val="16"/>
                <w:szCs w:val="16"/>
                <w:color w:val="212529"/>
                <w:spacing w:val="11"/>
              </w:rPr>
              <w:t xml:space="preserve"> </w:t>
            </w:r>
            <w:r>
              <w:rPr>
                <w:sz w:val="16"/>
                <w:szCs w:val="16"/>
                <w:color w:val="212529"/>
                <w:spacing w:val="4"/>
              </w:rPr>
              <w:t>办公室)</w:t>
            </w:r>
          </w:p>
        </w:tc>
        <w:tc>
          <w:tcPr>
            <w:tcW w:w="2962" w:type="dxa"/>
            <w:vAlign w:val="top"/>
            <w:gridSpan w:val="2"/>
            <w:tcBorders>
              <w:left w:val="single" w:color="FFFFFF" w:sz="2" w:space="0"/>
              <w:right w:val="single" w:color="FFFFFF" w:sz="2" w:space="0"/>
              <w:top w:val="single" w:color="FFFFFF" w:sz="4" w:space="0"/>
            </w:tcBorders>
          </w:tcPr>
          <w:p>
            <w:pPr>
              <w:pStyle w:val="TableText"/>
              <w:ind w:left="10"/>
              <w:spacing w:before="128" w:line="227" w:lineRule="auto"/>
              <w:rPr>
                <w:sz w:val="15"/>
                <w:szCs w:val="15"/>
              </w:rPr>
            </w:pPr>
            <w:r>
              <w:rPr>
                <w:sz w:val="15"/>
                <w:szCs w:val="15"/>
                <w:color w:val="212529"/>
                <w:spacing w:val="2"/>
              </w:rPr>
              <w:t>2022年度</w:t>
            </w:r>
          </w:p>
        </w:tc>
        <w:tc>
          <w:tcPr>
            <w:tcW w:w="431" w:type="dxa"/>
            <w:vAlign w:val="top"/>
            <w:tcBorders>
              <w:left w:val="single" w:color="FFFFFF" w:sz="2" w:space="0"/>
              <w:right w:val="single" w:color="FFFFFF" w:sz="2" w:space="0"/>
              <w:top w:val="single" w:color="FFFFFF" w:sz="4" w:space="0"/>
            </w:tcBorders>
          </w:tcPr>
          <w:p>
            <w:pPr>
              <w:rPr>
                <w:rFonts w:ascii="Arial"/>
                <w:sz w:val="21"/>
              </w:rPr>
            </w:pPr>
            <w:r/>
          </w:p>
        </w:tc>
        <w:tc>
          <w:tcPr>
            <w:tcW w:w="1444" w:type="dxa"/>
            <w:vAlign w:val="top"/>
            <w:gridSpan w:val="2"/>
            <w:tcBorders>
              <w:left w:val="single" w:color="FFFFFF" w:sz="2" w:space="0"/>
              <w:right w:val="single" w:color="FFFFFF" w:sz="2" w:space="0"/>
              <w:top w:val="single" w:color="FFFFFF" w:sz="4" w:space="0"/>
            </w:tcBorders>
          </w:tcPr>
          <w:p>
            <w:pPr>
              <w:pStyle w:val="TableText"/>
              <w:ind w:right="2"/>
              <w:spacing w:before="128" w:line="227" w:lineRule="auto"/>
              <w:jc w:val="right"/>
              <w:rPr>
                <w:sz w:val="15"/>
                <w:szCs w:val="15"/>
              </w:rPr>
            </w:pPr>
            <w:r>
              <w:rPr>
                <w:sz w:val="15"/>
                <w:szCs w:val="15"/>
                <w:color w:val="212529"/>
                <w:spacing w:val="5"/>
              </w:rPr>
              <w:t>金额单位：元</w:t>
            </w:r>
          </w:p>
        </w:tc>
      </w:tr>
      <w:tr>
        <w:trPr>
          <w:trHeight w:val="421" w:hRule="atLeast"/>
        </w:trPr>
        <w:tc>
          <w:tcPr>
            <w:tcW w:w="2572" w:type="dxa"/>
            <w:vAlign w:val="top"/>
            <w:gridSpan w:val="2"/>
          </w:tcPr>
          <w:p>
            <w:pPr>
              <w:ind w:left="1095"/>
              <w:spacing w:before="124"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607" w:type="dxa"/>
            <w:vAlign w:val="top"/>
            <w:vMerge w:val="restart"/>
            <w:tcBorders>
              <w:bottom w:val="nil"/>
            </w:tcBorders>
          </w:tcPr>
          <w:p>
            <w:pPr>
              <w:spacing w:line="263" w:lineRule="auto"/>
              <w:rPr>
                <w:rFonts w:ascii="Arial"/>
                <w:sz w:val="21"/>
              </w:rPr>
            </w:pPr>
            <w:r/>
          </w:p>
          <w:p>
            <w:pPr>
              <w:pStyle w:val="TableText"/>
              <w:ind w:left="258"/>
              <w:spacing w:before="58" w:line="219" w:lineRule="auto"/>
              <w:rPr/>
            </w:pPr>
            <w:r>
              <w:rPr>
                <w:color w:val="212529"/>
                <w:spacing w:val="-2"/>
              </w:rPr>
              <w:t>本年支出合计</w:t>
            </w:r>
          </w:p>
        </w:tc>
        <w:tc>
          <w:tcPr>
            <w:tcW w:w="1355" w:type="dxa"/>
            <w:vAlign w:val="top"/>
            <w:vMerge w:val="restart"/>
            <w:tcBorders>
              <w:bottom w:val="nil"/>
            </w:tcBorders>
          </w:tcPr>
          <w:p>
            <w:pPr>
              <w:spacing w:line="263" w:lineRule="auto"/>
              <w:rPr>
                <w:rFonts w:ascii="Arial"/>
                <w:sz w:val="21"/>
              </w:rPr>
            </w:pPr>
            <w:r/>
          </w:p>
          <w:p>
            <w:pPr>
              <w:pStyle w:val="TableText"/>
              <w:ind w:left="313"/>
              <w:spacing w:before="58" w:line="219" w:lineRule="auto"/>
              <w:rPr/>
            </w:pPr>
            <w:r>
              <w:rPr>
                <w:color w:val="212529"/>
                <w:spacing w:val="-3"/>
              </w:rPr>
              <w:t>基本支出</w:t>
            </w:r>
          </w:p>
        </w:tc>
        <w:tc>
          <w:tcPr>
            <w:tcW w:w="1607" w:type="dxa"/>
            <w:vAlign w:val="top"/>
            <w:vMerge w:val="restart"/>
            <w:tcBorders>
              <w:bottom w:val="nil"/>
            </w:tcBorders>
          </w:tcPr>
          <w:p>
            <w:pPr>
              <w:spacing w:line="263" w:lineRule="auto"/>
              <w:rPr>
                <w:rFonts w:ascii="Arial"/>
                <w:sz w:val="21"/>
              </w:rPr>
            </w:pPr>
            <w:r/>
          </w:p>
          <w:p>
            <w:pPr>
              <w:pStyle w:val="TableText"/>
              <w:ind w:left="443"/>
              <w:spacing w:before="59" w:line="220" w:lineRule="auto"/>
              <w:rPr/>
            </w:pPr>
            <w:r>
              <w:rPr>
                <w:color w:val="212529"/>
                <w:spacing w:val="-3"/>
              </w:rPr>
              <w:t>项目支出</w:t>
            </w:r>
          </w:p>
        </w:tc>
        <w:tc>
          <w:tcPr>
            <w:tcW w:w="431" w:type="dxa"/>
            <w:vAlign w:val="top"/>
            <w:vMerge w:val="restart"/>
            <w:tcBorders>
              <w:bottom w:val="nil"/>
            </w:tcBorders>
          </w:tcPr>
          <w:p>
            <w:pPr>
              <w:pStyle w:val="TableText"/>
              <w:ind w:left="34" w:right="35"/>
              <w:spacing w:before="119" w:line="213" w:lineRule="auto"/>
              <w:jc w:val="both"/>
              <w:rPr/>
            </w:pPr>
            <w:r>
              <w:rPr>
                <w:color w:val="212529"/>
                <w:spacing w:val="-5"/>
              </w:rPr>
              <w:t>上缴</w:t>
            </w:r>
            <w:r>
              <w:rPr>
                <w:color w:val="212529"/>
              </w:rPr>
              <w:t xml:space="preserve"> </w:t>
            </w:r>
            <w:r>
              <w:rPr>
                <w:color w:val="212529"/>
                <w:spacing w:val="-5"/>
              </w:rPr>
              <w:t>上级</w:t>
            </w:r>
            <w:r>
              <w:rPr>
                <w:color w:val="212529"/>
              </w:rPr>
              <w:t xml:space="preserve"> </w:t>
            </w:r>
            <w:r>
              <w:rPr>
                <w:color w:val="212529"/>
                <w:spacing w:val="-5"/>
              </w:rPr>
              <w:t>支出</w:t>
            </w:r>
          </w:p>
        </w:tc>
        <w:tc>
          <w:tcPr>
            <w:tcW w:w="719" w:type="dxa"/>
            <w:vAlign w:val="top"/>
            <w:vMerge w:val="restart"/>
            <w:tcBorders>
              <w:bottom w:val="nil"/>
            </w:tcBorders>
          </w:tcPr>
          <w:p>
            <w:pPr>
              <w:pStyle w:val="TableText"/>
              <w:ind w:left="284" w:right="88" w:hanging="194"/>
              <w:spacing w:before="216" w:line="216" w:lineRule="auto"/>
              <w:rPr/>
            </w:pPr>
            <w:r>
              <w:rPr>
                <w:color w:val="212529"/>
                <w:spacing w:val="-4"/>
              </w:rPr>
              <w:t>经营支</w:t>
            </w:r>
            <w:r>
              <w:rPr>
                <w:color w:val="212529"/>
                <w:spacing w:val="1"/>
              </w:rPr>
              <w:t xml:space="preserve"> </w:t>
            </w:r>
            <w:r>
              <w:rPr>
                <w:color w:val="212529"/>
              </w:rPr>
              <w:t>出</w:t>
            </w:r>
          </w:p>
        </w:tc>
        <w:tc>
          <w:tcPr>
            <w:tcW w:w="725" w:type="dxa"/>
            <w:vAlign w:val="top"/>
            <w:vMerge w:val="restart"/>
            <w:tcBorders>
              <w:bottom w:val="nil"/>
            </w:tcBorders>
          </w:tcPr>
          <w:p>
            <w:pPr>
              <w:pStyle w:val="TableText"/>
              <w:ind w:left="89"/>
              <w:spacing w:before="12" w:line="209" w:lineRule="auto"/>
              <w:rPr/>
            </w:pPr>
            <w:r>
              <w:rPr>
                <w:color w:val="212529"/>
                <w:spacing w:val="-3"/>
              </w:rPr>
              <w:t>对附属</w:t>
            </w:r>
          </w:p>
          <w:p>
            <w:pPr>
              <w:pStyle w:val="TableText"/>
              <w:ind w:left="91"/>
              <w:spacing w:line="209" w:lineRule="auto"/>
              <w:rPr/>
            </w:pPr>
            <w:r>
              <w:rPr>
                <w:color w:val="212529"/>
                <w:spacing w:val="-4"/>
              </w:rPr>
              <w:t>单位补</w:t>
            </w:r>
          </w:p>
          <w:p>
            <w:pPr>
              <w:pStyle w:val="TableText"/>
              <w:ind w:left="270"/>
              <w:spacing w:line="209" w:lineRule="auto"/>
              <w:rPr/>
            </w:pPr>
            <w:r>
              <w:rPr>
                <w:color w:val="212529"/>
              </w:rPr>
              <w:t>助</w:t>
            </w:r>
          </w:p>
          <w:p>
            <w:pPr>
              <w:pStyle w:val="TableText"/>
              <w:ind w:left="181"/>
              <w:spacing w:line="220" w:lineRule="auto"/>
              <w:rPr/>
            </w:pPr>
            <w:r>
              <w:rPr>
                <w:color w:val="212529"/>
                <w:spacing w:val="-5"/>
              </w:rPr>
              <w:t>支出</w:t>
            </w:r>
          </w:p>
        </w:tc>
      </w:tr>
      <w:tr>
        <w:trPr>
          <w:trHeight w:val="422" w:hRule="atLeast"/>
        </w:trPr>
        <w:tc>
          <w:tcPr>
            <w:tcW w:w="1277" w:type="dxa"/>
            <w:vAlign w:val="top"/>
          </w:tcPr>
          <w:p>
            <w:pPr>
              <w:pStyle w:val="TableText"/>
              <w:ind w:left="275"/>
              <w:spacing w:before="1" w:line="209" w:lineRule="auto"/>
              <w:rPr/>
            </w:pPr>
            <w:r>
              <w:rPr>
                <w:color w:val="212529"/>
                <w:spacing w:val="-3"/>
              </w:rPr>
              <w:t>功能分类</w:t>
            </w:r>
          </w:p>
          <w:p>
            <w:pPr>
              <w:pStyle w:val="TableText"/>
              <w:ind w:left="273"/>
              <w:spacing w:line="212" w:lineRule="auto"/>
              <w:rPr/>
            </w:pPr>
            <w:r>
              <w:rPr>
                <w:color w:val="212529"/>
                <w:spacing w:val="-3"/>
              </w:rPr>
              <w:t>科目编码</w:t>
            </w:r>
          </w:p>
        </w:tc>
        <w:tc>
          <w:tcPr>
            <w:tcW w:w="1295" w:type="dxa"/>
            <w:vAlign w:val="top"/>
          </w:tcPr>
          <w:p>
            <w:pPr>
              <w:pStyle w:val="TableText"/>
              <w:ind w:left="280"/>
              <w:spacing w:before="108" w:line="219" w:lineRule="auto"/>
              <w:rPr/>
            </w:pPr>
            <w:r>
              <w:rPr>
                <w:color w:val="212529"/>
                <w:spacing w:val="-3"/>
              </w:rPr>
              <w:t>科目名称</w:t>
            </w:r>
          </w:p>
        </w:tc>
        <w:tc>
          <w:tcPr>
            <w:tcW w:w="1607" w:type="dxa"/>
            <w:vAlign w:val="top"/>
            <w:vMerge w:val="continue"/>
            <w:tcBorders>
              <w:top w:val="nil"/>
            </w:tcBorders>
          </w:tcPr>
          <w:p>
            <w:pPr>
              <w:rPr>
                <w:rFonts w:ascii="Arial"/>
                <w:sz w:val="21"/>
              </w:rPr>
            </w:pPr>
            <w:r/>
          </w:p>
        </w:tc>
        <w:tc>
          <w:tcPr>
            <w:tcW w:w="1355" w:type="dxa"/>
            <w:vAlign w:val="top"/>
            <w:vMerge w:val="continue"/>
            <w:tcBorders>
              <w:top w:val="nil"/>
            </w:tcBorders>
          </w:tcPr>
          <w:p>
            <w:pPr>
              <w:rPr>
                <w:rFonts w:ascii="Arial"/>
                <w:sz w:val="21"/>
              </w:rPr>
            </w:pPr>
            <w:r/>
          </w:p>
        </w:tc>
        <w:tc>
          <w:tcPr>
            <w:tcW w:w="1607" w:type="dxa"/>
            <w:vAlign w:val="top"/>
            <w:vMerge w:val="continue"/>
            <w:tcBorders>
              <w:top w:val="nil"/>
            </w:tcBorders>
          </w:tcPr>
          <w:p>
            <w:pPr>
              <w:rPr>
                <w:rFonts w:ascii="Arial"/>
                <w:sz w:val="21"/>
              </w:rPr>
            </w:pPr>
            <w:r/>
          </w:p>
        </w:tc>
        <w:tc>
          <w:tcPr>
            <w:tcW w:w="431"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725" w:type="dxa"/>
            <w:vAlign w:val="top"/>
            <w:vMerge w:val="continue"/>
            <w:tcBorders>
              <w:top w:val="nil"/>
            </w:tcBorders>
          </w:tcPr>
          <w:p>
            <w:pPr>
              <w:rPr>
                <w:rFonts w:ascii="Arial"/>
                <w:sz w:val="21"/>
              </w:rPr>
            </w:pPr>
            <w:r/>
          </w:p>
        </w:tc>
      </w:tr>
      <w:tr>
        <w:trPr>
          <w:trHeight w:val="422" w:hRule="atLeast"/>
        </w:trPr>
        <w:tc>
          <w:tcPr>
            <w:tcW w:w="2572" w:type="dxa"/>
            <w:vAlign w:val="top"/>
            <w:gridSpan w:val="2"/>
          </w:tcPr>
          <w:p>
            <w:pPr>
              <w:pStyle w:val="TableText"/>
              <w:ind w:left="1101"/>
              <w:spacing w:before="109" w:line="219" w:lineRule="auto"/>
              <w:rPr/>
            </w:pPr>
            <w:r>
              <w:rPr>
                <w:color w:val="212529"/>
                <w:spacing w:val="-5"/>
              </w:rPr>
              <w:t>栏次</w:t>
            </w:r>
          </w:p>
        </w:tc>
        <w:tc>
          <w:tcPr>
            <w:tcW w:w="1607" w:type="dxa"/>
            <w:vAlign w:val="top"/>
          </w:tcPr>
          <w:p>
            <w:pPr>
              <w:ind w:left="761"/>
              <w:spacing w:before="133" w:line="195" w:lineRule="auto"/>
              <w:rPr>
                <w:rFonts w:ascii="Arial" w:hAnsi="Arial" w:eastAsia="Arial" w:cs="Arial"/>
                <w:sz w:val="18"/>
                <w:szCs w:val="18"/>
              </w:rPr>
            </w:pPr>
            <w:r>
              <w:rPr>
                <w:rFonts w:ascii="Arial" w:hAnsi="Arial" w:eastAsia="Arial" w:cs="Arial"/>
                <w:sz w:val="18"/>
                <w:szCs w:val="18"/>
                <w:b/>
                <w:bCs/>
                <w:color w:val="212529"/>
              </w:rPr>
              <w:t>1</w:t>
            </w:r>
          </w:p>
        </w:tc>
        <w:tc>
          <w:tcPr>
            <w:tcW w:w="1355" w:type="dxa"/>
            <w:vAlign w:val="top"/>
          </w:tcPr>
          <w:p>
            <w:pPr>
              <w:ind w:left="629"/>
              <w:spacing w:before="131" w:line="198" w:lineRule="auto"/>
              <w:rPr>
                <w:rFonts w:ascii="Arial" w:hAnsi="Arial" w:eastAsia="Arial" w:cs="Arial"/>
                <w:sz w:val="18"/>
                <w:szCs w:val="18"/>
              </w:rPr>
            </w:pPr>
            <w:r>
              <w:rPr>
                <w:rFonts w:ascii="Arial" w:hAnsi="Arial" w:eastAsia="Arial" w:cs="Arial"/>
                <w:sz w:val="18"/>
                <w:szCs w:val="18"/>
                <w:b/>
                <w:bCs/>
                <w:color w:val="212529"/>
              </w:rPr>
              <w:t>2</w:t>
            </w:r>
          </w:p>
        </w:tc>
        <w:tc>
          <w:tcPr>
            <w:tcW w:w="1607" w:type="dxa"/>
            <w:vAlign w:val="top"/>
          </w:tcPr>
          <w:p>
            <w:pPr>
              <w:ind w:left="756"/>
              <w:spacing w:before="131" w:line="200" w:lineRule="auto"/>
              <w:rPr>
                <w:rFonts w:ascii="Arial" w:hAnsi="Arial" w:eastAsia="Arial" w:cs="Arial"/>
                <w:sz w:val="18"/>
                <w:szCs w:val="18"/>
              </w:rPr>
            </w:pPr>
            <w:r>
              <w:rPr>
                <w:rFonts w:ascii="Arial" w:hAnsi="Arial" w:eastAsia="Arial" w:cs="Arial"/>
                <w:sz w:val="18"/>
                <w:szCs w:val="18"/>
                <w:b/>
                <w:bCs/>
                <w:color w:val="212529"/>
              </w:rPr>
              <w:t>3</w:t>
            </w:r>
          </w:p>
        </w:tc>
        <w:tc>
          <w:tcPr>
            <w:tcW w:w="431" w:type="dxa"/>
            <w:vAlign w:val="top"/>
          </w:tcPr>
          <w:p>
            <w:pPr>
              <w:ind w:left="169"/>
              <w:spacing w:before="133" w:line="195" w:lineRule="auto"/>
              <w:rPr>
                <w:rFonts w:ascii="Arial" w:hAnsi="Arial" w:eastAsia="Arial" w:cs="Arial"/>
                <w:sz w:val="18"/>
                <w:szCs w:val="18"/>
              </w:rPr>
            </w:pPr>
            <w:r>
              <w:rPr>
                <w:rFonts w:ascii="Arial" w:hAnsi="Arial" w:eastAsia="Arial" w:cs="Arial"/>
                <w:sz w:val="18"/>
                <w:szCs w:val="18"/>
                <w:b/>
                <w:bCs/>
                <w:color w:val="212529"/>
              </w:rPr>
              <w:t>4</w:t>
            </w:r>
          </w:p>
        </w:tc>
        <w:tc>
          <w:tcPr>
            <w:tcW w:w="719" w:type="dxa"/>
            <w:vAlign w:val="top"/>
          </w:tcPr>
          <w:p>
            <w:pPr>
              <w:ind w:left="315"/>
              <w:spacing w:before="133" w:line="197" w:lineRule="auto"/>
              <w:rPr>
                <w:rFonts w:ascii="Arial" w:hAnsi="Arial" w:eastAsia="Arial" w:cs="Arial"/>
                <w:sz w:val="18"/>
                <w:szCs w:val="18"/>
              </w:rPr>
            </w:pPr>
            <w:r>
              <w:rPr>
                <w:rFonts w:ascii="Arial" w:hAnsi="Arial" w:eastAsia="Arial" w:cs="Arial"/>
                <w:sz w:val="18"/>
                <w:szCs w:val="18"/>
                <w:b/>
                <w:bCs/>
                <w:color w:val="212529"/>
              </w:rPr>
              <w:t>5</w:t>
            </w:r>
          </w:p>
        </w:tc>
        <w:tc>
          <w:tcPr>
            <w:tcW w:w="725" w:type="dxa"/>
            <w:vAlign w:val="top"/>
          </w:tcPr>
          <w:p>
            <w:pPr>
              <w:ind w:left="317"/>
              <w:spacing w:before="131" w:line="200" w:lineRule="auto"/>
              <w:rPr>
                <w:rFonts w:ascii="Arial" w:hAnsi="Arial" w:eastAsia="Arial" w:cs="Arial"/>
                <w:sz w:val="18"/>
                <w:szCs w:val="18"/>
              </w:rPr>
            </w:pPr>
            <w:r>
              <w:rPr>
                <w:rFonts w:ascii="Arial" w:hAnsi="Arial" w:eastAsia="Arial" w:cs="Arial"/>
                <w:sz w:val="18"/>
                <w:szCs w:val="18"/>
                <w:b/>
                <w:bCs/>
                <w:color w:val="212529"/>
              </w:rPr>
              <w:t>6</w:t>
            </w:r>
          </w:p>
        </w:tc>
      </w:tr>
      <w:tr>
        <w:trPr>
          <w:trHeight w:val="421" w:hRule="atLeast"/>
        </w:trPr>
        <w:tc>
          <w:tcPr>
            <w:tcW w:w="2572" w:type="dxa"/>
            <w:vAlign w:val="top"/>
            <w:gridSpan w:val="2"/>
          </w:tcPr>
          <w:p>
            <w:pPr>
              <w:pStyle w:val="TableText"/>
              <w:ind w:left="1102"/>
              <w:spacing w:before="108" w:line="221" w:lineRule="auto"/>
              <w:rPr/>
            </w:pPr>
            <w:r>
              <w:rPr>
                <w:color w:val="212529"/>
                <w:spacing w:val="-5"/>
              </w:rPr>
              <w:t>合计</w:t>
            </w:r>
          </w:p>
        </w:tc>
        <w:tc>
          <w:tcPr>
            <w:tcW w:w="1607" w:type="dxa"/>
            <w:vAlign w:val="top"/>
          </w:tcPr>
          <w:p>
            <w:pPr>
              <w:pStyle w:val="TableText"/>
              <w:ind w:right="2"/>
              <w:spacing w:before="136" w:line="184" w:lineRule="auto"/>
              <w:jc w:val="right"/>
              <w:rPr/>
            </w:pPr>
            <w:r>
              <w:rPr>
                <w:color w:val="212529"/>
                <w:spacing w:val="-2"/>
              </w:rPr>
              <w:t>157375362.14</w:t>
            </w:r>
          </w:p>
        </w:tc>
        <w:tc>
          <w:tcPr>
            <w:tcW w:w="1355" w:type="dxa"/>
            <w:vAlign w:val="top"/>
          </w:tcPr>
          <w:p>
            <w:pPr>
              <w:pStyle w:val="TableText"/>
              <w:ind w:right="7"/>
              <w:spacing w:before="136" w:line="184" w:lineRule="auto"/>
              <w:jc w:val="right"/>
              <w:rPr/>
            </w:pPr>
            <w:r>
              <w:rPr>
                <w:color w:val="212529"/>
                <w:spacing w:val="-2"/>
              </w:rPr>
              <w:t>562971.89</w:t>
            </w:r>
          </w:p>
        </w:tc>
        <w:tc>
          <w:tcPr>
            <w:tcW w:w="1607" w:type="dxa"/>
            <w:vAlign w:val="top"/>
          </w:tcPr>
          <w:p>
            <w:pPr>
              <w:pStyle w:val="TableText"/>
              <w:spacing w:before="136" w:line="184" w:lineRule="auto"/>
              <w:jc w:val="right"/>
              <w:rPr/>
            </w:pPr>
            <w:r>
              <w:rPr>
                <w:color w:val="212529"/>
                <w:spacing w:val="-2"/>
              </w:rPr>
              <w:t>156812390.25</w:t>
            </w:r>
          </w:p>
        </w:tc>
        <w:tc>
          <w:tcPr>
            <w:tcW w:w="431" w:type="dxa"/>
            <w:vAlign w:val="top"/>
          </w:tcPr>
          <w:p>
            <w:pPr>
              <w:rPr>
                <w:rFonts w:ascii="Arial"/>
                <w:sz w:val="21"/>
              </w:rPr>
            </w:pPr>
            <w:r/>
          </w:p>
        </w:tc>
        <w:tc>
          <w:tcPr>
            <w:tcW w:w="719" w:type="dxa"/>
            <w:vAlign w:val="top"/>
          </w:tcPr>
          <w:p>
            <w:pPr>
              <w:rPr>
                <w:rFonts w:ascii="Arial"/>
                <w:sz w:val="21"/>
              </w:rPr>
            </w:pPr>
            <w:r/>
          </w:p>
        </w:tc>
        <w:tc>
          <w:tcPr>
            <w:tcW w:w="725" w:type="dxa"/>
            <w:vAlign w:val="top"/>
          </w:tcPr>
          <w:p>
            <w:pPr>
              <w:rPr>
                <w:rFonts w:ascii="Arial"/>
                <w:sz w:val="21"/>
              </w:rPr>
            </w:pPr>
            <w:r/>
          </w:p>
        </w:tc>
      </w:tr>
      <w:tr>
        <w:trPr>
          <w:trHeight w:val="422" w:hRule="atLeast"/>
        </w:trPr>
        <w:tc>
          <w:tcPr>
            <w:tcW w:w="1277" w:type="dxa"/>
            <w:vAlign w:val="top"/>
          </w:tcPr>
          <w:p>
            <w:pPr>
              <w:pStyle w:val="TableText"/>
              <w:ind w:left="11"/>
              <w:spacing w:before="137" w:line="184" w:lineRule="auto"/>
              <w:rPr/>
            </w:pPr>
            <w:r>
              <w:rPr>
                <w:color w:val="212529"/>
                <w:spacing w:val="-4"/>
              </w:rPr>
              <w:t>201</w:t>
            </w:r>
          </w:p>
        </w:tc>
        <w:tc>
          <w:tcPr>
            <w:tcW w:w="1295" w:type="dxa"/>
            <w:vAlign w:val="top"/>
          </w:tcPr>
          <w:p>
            <w:pPr>
              <w:pStyle w:val="TableText"/>
              <w:ind w:left="19" w:right="28" w:hanging="12"/>
              <w:spacing w:before="2" w:line="210" w:lineRule="auto"/>
              <w:rPr/>
            </w:pPr>
            <w:r>
              <w:rPr>
                <w:color w:val="212529"/>
                <w:spacing w:val="-2"/>
              </w:rPr>
              <w:t>一般公共服务支</w:t>
            </w:r>
            <w:r>
              <w:rPr>
                <w:color w:val="212529"/>
                <w:spacing w:val="2"/>
              </w:rPr>
              <w:t xml:space="preserve"> </w:t>
            </w:r>
            <w:r>
              <w:rPr>
                <w:color w:val="212529"/>
              </w:rPr>
              <w:t>出</w:t>
            </w:r>
          </w:p>
        </w:tc>
        <w:tc>
          <w:tcPr>
            <w:tcW w:w="1607" w:type="dxa"/>
            <w:vAlign w:val="top"/>
          </w:tcPr>
          <w:p>
            <w:pPr>
              <w:pStyle w:val="TableText"/>
              <w:ind w:right="2"/>
              <w:spacing w:before="137" w:line="184" w:lineRule="auto"/>
              <w:jc w:val="right"/>
              <w:rPr/>
            </w:pPr>
            <w:r>
              <w:rPr>
                <w:color w:val="212529"/>
                <w:spacing w:val="-2"/>
              </w:rPr>
              <w:t>157375362.14</w:t>
            </w:r>
          </w:p>
        </w:tc>
        <w:tc>
          <w:tcPr>
            <w:tcW w:w="1355" w:type="dxa"/>
            <w:vAlign w:val="top"/>
          </w:tcPr>
          <w:p>
            <w:pPr>
              <w:pStyle w:val="TableText"/>
              <w:ind w:right="7"/>
              <w:spacing w:before="137" w:line="184" w:lineRule="auto"/>
              <w:jc w:val="right"/>
              <w:rPr/>
            </w:pPr>
            <w:r>
              <w:rPr>
                <w:color w:val="212529"/>
                <w:spacing w:val="-2"/>
              </w:rPr>
              <w:t>562971.89</w:t>
            </w:r>
          </w:p>
        </w:tc>
        <w:tc>
          <w:tcPr>
            <w:tcW w:w="1607" w:type="dxa"/>
            <w:vAlign w:val="top"/>
          </w:tcPr>
          <w:p>
            <w:pPr>
              <w:pStyle w:val="TableText"/>
              <w:spacing w:before="137" w:line="184" w:lineRule="auto"/>
              <w:jc w:val="right"/>
              <w:rPr/>
            </w:pPr>
            <w:r>
              <w:rPr>
                <w:color w:val="212529"/>
                <w:spacing w:val="-2"/>
              </w:rPr>
              <w:t>156812390.25</w:t>
            </w:r>
          </w:p>
        </w:tc>
        <w:tc>
          <w:tcPr>
            <w:tcW w:w="431" w:type="dxa"/>
            <w:vAlign w:val="top"/>
          </w:tcPr>
          <w:p>
            <w:pPr>
              <w:rPr>
                <w:rFonts w:ascii="Arial"/>
                <w:sz w:val="21"/>
              </w:rPr>
            </w:pPr>
            <w:r/>
          </w:p>
        </w:tc>
        <w:tc>
          <w:tcPr>
            <w:tcW w:w="719" w:type="dxa"/>
            <w:vAlign w:val="top"/>
          </w:tcPr>
          <w:p>
            <w:pPr>
              <w:rPr>
                <w:rFonts w:ascii="Arial"/>
                <w:sz w:val="21"/>
              </w:rPr>
            </w:pPr>
            <w:r/>
          </w:p>
        </w:tc>
        <w:tc>
          <w:tcPr>
            <w:tcW w:w="725" w:type="dxa"/>
            <w:vAlign w:val="top"/>
          </w:tcPr>
          <w:p>
            <w:pPr>
              <w:rPr>
                <w:rFonts w:ascii="Arial"/>
                <w:sz w:val="21"/>
              </w:rPr>
            </w:pPr>
            <w:r/>
          </w:p>
        </w:tc>
      </w:tr>
      <w:tr>
        <w:trPr>
          <w:trHeight w:val="613" w:hRule="atLeast"/>
        </w:trPr>
        <w:tc>
          <w:tcPr>
            <w:tcW w:w="1277" w:type="dxa"/>
            <w:vAlign w:val="top"/>
          </w:tcPr>
          <w:p>
            <w:pPr>
              <w:pStyle w:val="TableText"/>
              <w:ind w:left="11"/>
              <w:spacing w:before="234" w:line="184" w:lineRule="auto"/>
              <w:rPr/>
            </w:pPr>
            <w:r>
              <w:rPr>
                <w:color w:val="212529"/>
                <w:spacing w:val="-2"/>
              </w:rPr>
              <w:t>20103</w:t>
            </w:r>
          </w:p>
        </w:tc>
        <w:tc>
          <w:tcPr>
            <w:tcW w:w="1295" w:type="dxa"/>
            <w:vAlign w:val="top"/>
          </w:tcPr>
          <w:p>
            <w:pPr>
              <w:pStyle w:val="TableText"/>
              <w:ind w:left="3"/>
              <w:spacing w:before="2" w:line="209" w:lineRule="auto"/>
              <w:rPr/>
            </w:pPr>
            <w:r>
              <w:rPr>
                <w:color w:val="212529"/>
                <w:spacing w:val="-2"/>
              </w:rPr>
              <w:t>政府办公厅</w:t>
            </w:r>
          </w:p>
          <w:p>
            <w:pPr>
              <w:pStyle w:val="TableText"/>
              <w:ind w:left="6" w:right="28" w:firstLine="2"/>
              <w:spacing w:line="203" w:lineRule="auto"/>
              <w:rPr/>
            </w:pPr>
            <w:r>
              <w:rPr>
                <w:color w:val="212529"/>
                <w:spacing w:val="-2"/>
              </w:rPr>
              <w:t>（室）及相关机</w:t>
            </w:r>
            <w:r>
              <w:rPr>
                <w:color w:val="212529"/>
              </w:rPr>
              <w:t xml:space="preserve"> </w:t>
            </w:r>
            <w:r>
              <w:rPr>
                <w:color w:val="212529"/>
                <w:spacing w:val="-4"/>
              </w:rPr>
              <w:t>构事务</w:t>
            </w:r>
          </w:p>
        </w:tc>
        <w:tc>
          <w:tcPr>
            <w:tcW w:w="1607" w:type="dxa"/>
            <w:vAlign w:val="top"/>
          </w:tcPr>
          <w:p>
            <w:pPr>
              <w:pStyle w:val="TableText"/>
              <w:ind w:right="2"/>
              <w:spacing w:before="233" w:line="184" w:lineRule="auto"/>
              <w:jc w:val="right"/>
              <w:rPr/>
            </w:pPr>
            <w:r>
              <w:rPr>
                <w:color w:val="212529"/>
                <w:spacing w:val="-2"/>
              </w:rPr>
              <w:t>141007247.39</w:t>
            </w:r>
          </w:p>
        </w:tc>
        <w:tc>
          <w:tcPr>
            <w:tcW w:w="1355" w:type="dxa"/>
            <w:vAlign w:val="top"/>
          </w:tcPr>
          <w:p>
            <w:pPr>
              <w:pStyle w:val="TableText"/>
              <w:ind w:right="7"/>
              <w:spacing w:before="233" w:line="184" w:lineRule="auto"/>
              <w:jc w:val="right"/>
              <w:rPr/>
            </w:pPr>
            <w:r>
              <w:rPr>
                <w:color w:val="212529"/>
                <w:spacing w:val="-2"/>
              </w:rPr>
              <w:t>562971.89</w:t>
            </w:r>
          </w:p>
        </w:tc>
        <w:tc>
          <w:tcPr>
            <w:tcW w:w="1607" w:type="dxa"/>
            <w:vAlign w:val="top"/>
          </w:tcPr>
          <w:p>
            <w:pPr>
              <w:pStyle w:val="TableText"/>
              <w:spacing w:before="233" w:line="184" w:lineRule="auto"/>
              <w:jc w:val="right"/>
              <w:rPr/>
            </w:pPr>
            <w:r>
              <w:rPr>
                <w:color w:val="212529"/>
                <w:spacing w:val="-2"/>
              </w:rPr>
              <w:t>140444275.50</w:t>
            </w:r>
          </w:p>
        </w:tc>
        <w:tc>
          <w:tcPr>
            <w:tcW w:w="431" w:type="dxa"/>
            <w:vAlign w:val="top"/>
          </w:tcPr>
          <w:p>
            <w:pPr>
              <w:rPr>
                <w:rFonts w:ascii="Arial"/>
                <w:sz w:val="21"/>
              </w:rPr>
            </w:pPr>
            <w:r/>
          </w:p>
        </w:tc>
        <w:tc>
          <w:tcPr>
            <w:tcW w:w="719" w:type="dxa"/>
            <w:vAlign w:val="top"/>
          </w:tcPr>
          <w:p>
            <w:pPr>
              <w:rPr>
                <w:rFonts w:ascii="Arial"/>
                <w:sz w:val="21"/>
              </w:rPr>
            </w:pPr>
            <w:r/>
          </w:p>
        </w:tc>
        <w:tc>
          <w:tcPr>
            <w:tcW w:w="725" w:type="dxa"/>
            <w:vAlign w:val="top"/>
          </w:tcPr>
          <w:p>
            <w:pPr>
              <w:rPr>
                <w:rFonts w:ascii="Arial"/>
                <w:sz w:val="21"/>
              </w:rPr>
            </w:pPr>
            <w:r/>
          </w:p>
        </w:tc>
      </w:tr>
      <w:tr>
        <w:trPr>
          <w:trHeight w:val="422" w:hRule="atLeast"/>
        </w:trPr>
        <w:tc>
          <w:tcPr>
            <w:tcW w:w="1277" w:type="dxa"/>
            <w:vAlign w:val="top"/>
          </w:tcPr>
          <w:p>
            <w:pPr>
              <w:pStyle w:val="TableText"/>
              <w:ind w:left="11"/>
              <w:spacing w:before="139" w:line="184" w:lineRule="auto"/>
              <w:rPr/>
            </w:pPr>
            <w:r>
              <w:rPr>
                <w:color w:val="212529"/>
                <w:spacing w:val="-2"/>
              </w:rPr>
              <w:t>2010301</w:t>
            </w:r>
          </w:p>
        </w:tc>
        <w:tc>
          <w:tcPr>
            <w:tcW w:w="1295" w:type="dxa"/>
            <w:vAlign w:val="top"/>
          </w:tcPr>
          <w:p>
            <w:pPr>
              <w:pStyle w:val="TableText"/>
              <w:ind w:left="7"/>
              <w:spacing w:before="111" w:line="220" w:lineRule="auto"/>
              <w:rPr/>
            </w:pPr>
            <w:r>
              <w:rPr>
                <w:color w:val="212529"/>
                <w:spacing w:val="-3"/>
              </w:rPr>
              <w:t>行政运行</w:t>
            </w:r>
          </w:p>
        </w:tc>
        <w:tc>
          <w:tcPr>
            <w:tcW w:w="1607" w:type="dxa"/>
            <w:vAlign w:val="top"/>
          </w:tcPr>
          <w:p>
            <w:pPr>
              <w:pStyle w:val="TableText"/>
              <w:ind w:right="8"/>
              <w:spacing w:before="139" w:line="184" w:lineRule="auto"/>
              <w:jc w:val="right"/>
              <w:rPr/>
            </w:pPr>
            <w:r>
              <w:rPr>
                <w:color w:val="212529"/>
                <w:spacing w:val="-2"/>
              </w:rPr>
              <w:t>562971.89</w:t>
            </w:r>
          </w:p>
        </w:tc>
        <w:tc>
          <w:tcPr>
            <w:tcW w:w="1355" w:type="dxa"/>
            <w:vAlign w:val="top"/>
          </w:tcPr>
          <w:p>
            <w:pPr>
              <w:pStyle w:val="TableText"/>
              <w:ind w:right="7"/>
              <w:spacing w:before="139" w:line="184" w:lineRule="auto"/>
              <w:jc w:val="right"/>
              <w:rPr/>
            </w:pPr>
            <w:r>
              <w:rPr>
                <w:color w:val="212529"/>
                <w:spacing w:val="-2"/>
              </w:rPr>
              <w:t>562971.89</w:t>
            </w:r>
          </w:p>
        </w:tc>
        <w:tc>
          <w:tcPr>
            <w:tcW w:w="1607" w:type="dxa"/>
            <w:vAlign w:val="top"/>
          </w:tcPr>
          <w:p>
            <w:pPr>
              <w:rPr>
                <w:rFonts w:ascii="Arial"/>
                <w:sz w:val="21"/>
              </w:rPr>
            </w:pPr>
            <w:r/>
          </w:p>
        </w:tc>
        <w:tc>
          <w:tcPr>
            <w:tcW w:w="431" w:type="dxa"/>
            <w:vAlign w:val="top"/>
          </w:tcPr>
          <w:p>
            <w:pPr>
              <w:rPr>
                <w:rFonts w:ascii="Arial"/>
                <w:sz w:val="21"/>
              </w:rPr>
            </w:pPr>
            <w:r/>
          </w:p>
        </w:tc>
        <w:tc>
          <w:tcPr>
            <w:tcW w:w="719" w:type="dxa"/>
            <w:vAlign w:val="top"/>
          </w:tcPr>
          <w:p>
            <w:pPr>
              <w:rPr>
                <w:rFonts w:ascii="Arial"/>
                <w:sz w:val="21"/>
              </w:rPr>
            </w:pPr>
            <w:r/>
          </w:p>
        </w:tc>
        <w:tc>
          <w:tcPr>
            <w:tcW w:w="725" w:type="dxa"/>
            <w:vAlign w:val="top"/>
          </w:tcPr>
          <w:p>
            <w:pPr>
              <w:rPr>
                <w:rFonts w:ascii="Arial"/>
                <w:sz w:val="21"/>
              </w:rPr>
            </w:pPr>
            <w:r/>
          </w:p>
        </w:tc>
      </w:tr>
      <w:tr>
        <w:trPr>
          <w:trHeight w:val="421" w:hRule="atLeast"/>
        </w:trPr>
        <w:tc>
          <w:tcPr>
            <w:tcW w:w="1277" w:type="dxa"/>
            <w:vAlign w:val="top"/>
          </w:tcPr>
          <w:p>
            <w:pPr>
              <w:pStyle w:val="TableText"/>
              <w:ind w:left="11"/>
              <w:spacing w:before="139" w:line="184" w:lineRule="auto"/>
              <w:rPr/>
            </w:pPr>
            <w:r>
              <w:rPr>
                <w:color w:val="212529"/>
                <w:spacing w:val="-2"/>
              </w:rPr>
              <w:t>2010302</w:t>
            </w:r>
          </w:p>
        </w:tc>
        <w:tc>
          <w:tcPr>
            <w:tcW w:w="1295" w:type="dxa"/>
            <w:vAlign w:val="top"/>
          </w:tcPr>
          <w:p>
            <w:pPr>
              <w:pStyle w:val="TableText"/>
              <w:ind w:left="5" w:right="28" w:firstLine="1"/>
              <w:spacing w:before="3" w:line="209" w:lineRule="auto"/>
              <w:rPr/>
            </w:pPr>
            <w:r>
              <w:rPr>
                <w:color w:val="212529"/>
                <w:spacing w:val="-2"/>
              </w:rPr>
              <w:t>一般行政管理事</w:t>
            </w:r>
            <w:r>
              <w:rPr>
                <w:color w:val="212529"/>
                <w:spacing w:val="2"/>
              </w:rPr>
              <w:t xml:space="preserve"> </w:t>
            </w:r>
            <w:r>
              <w:rPr>
                <w:color w:val="212529"/>
              </w:rPr>
              <w:t>务</w:t>
            </w:r>
          </w:p>
        </w:tc>
        <w:tc>
          <w:tcPr>
            <w:tcW w:w="1607" w:type="dxa"/>
            <w:vAlign w:val="top"/>
          </w:tcPr>
          <w:p>
            <w:pPr>
              <w:pStyle w:val="TableText"/>
              <w:ind w:right="2"/>
              <w:spacing w:before="139" w:line="184" w:lineRule="auto"/>
              <w:jc w:val="right"/>
              <w:rPr/>
            </w:pPr>
            <w:r>
              <w:rPr>
                <w:color w:val="212529"/>
                <w:spacing w:val="-2"/>
              </w:rPr>
              <w:t>140444275.50</w:t>
            </w:r>
          </w:p>
        </w:tc>
        <w:tc>
          <w:tcPr>
            <w:tcW w:w="1355" w:type="dxa"/>
            <w:vAlign w:val="top"/>
          </w:tcPr>
          <w:p>
            <w:pPr>
              <w:rPr>
                <w:rFonts w:ascii="Arial"/>
                <w:sz w:val="21"/>
              </w:rPr>
            </w:pPr>
            <w:r/>
          </w:p>
        </w:tc>
        <w:tc>
          <w:tcPr>
            <w:tcW w:w="1607" w:type="dxa"/>
            <w:vAlign w:val="top"/>
          </w:tcPr>
          <w:p>
            <w:pPr>
              <w:pStyle w:val="TableText"/>
              <w:spacing w:before="139" w:line="184" w:lineRule="auto"/>
              <w:jc w:val="right"/>
              <w:rPr/>
            </w:pPr>
            <w:r>
              <w:rPr>
                <w:color w:val="212529"/>
                <w:spacing w:val="-2"/>
              </w:rPr>
              <w:t>140444275.50</w:t>
            </w:r>
          </w:p>
        </w:tc>
        <w:tc>
          <w:tcPr>
            <w:tcW w:w="431" w:type="dxa"/>
            <w:vAlign w:val="top"/>
          </w:tcPr>
          <w:p>
            <w:pPr>
              <w:rPr>
                <w:rFonts w:ascii="Arial"/>
                <w:sz w:val="21"/>
              </w:rPr>
            </w:pPr>
            <w:r/>
          </w:p>
        </w:tc>
        <w:tc>
          <w:tcPr>
            <w:tcW w:w="719" w:type="dxa"/>
            <w:vAlign w:val="top"/>
          </w:tcPr>
          <w:p>
            <w:pPr>
              <w:rPr>
                <w:rFonts w:ascii="Arial"/>
                <w:sz w:val="21"/>
              </w:rPr>
            </w:pPr>
            <w:r/>
          </w:p>
        </w:tc>
        <w:tc>
          <w:tcPr>
            <w:tcW w:w="725" w:type="dxa"/>
            <w:vAlign w:val="top"/>
          </w:tcPr>
          <w:p>
            <w:pPr>
              <w:rPr>
                <w:rFonts w:ascii="Arial"/>
                <w:sz w:val="21"/>
              </w:rPr>
            </w:pPr>
            <w:r/>
          </w:p>
        </w:tc>
      </w:tr>
      <w:tr>
        <w:trPr>
          <w:trHeight w:val="421" w:hRule="atLeast"/>
        </w:trPr>
        <w:tc>
          <w:tcPr>
            <w:tcW w:w="1277" w:type="dxa"/>
            <w:vAlign w:val="top"/>
          </w:tcPr>
          <w:p>
            <w:pPr>
              <w:pStyle w:val="TableText"/>
              <w:ind w:left="11"/>
              <w:spacing w:before="140" w:line="184" w:lineRule="auto"/>
              <w:rPr/>
            </w:pPr>
            <w:r>
              <w:rPr>
                <w:color w:val="212529"/>
                <w:spacing w:val="-2"/>
              </w:rPr>
              <w:t>20113</w:t>
            </w:r>
          </w:p>
        </w:tc>
        <w:tc>
          <w:tcPr>
            <w:tcW w:w="1295" w:type="dxa"/>
            <w:vAlign w:val="top"/>
          </w:tcPr>
          <w:p>
            <w:pPr>
              <w:pStyle w:val="TableText"/>
              <w:ind w:left="7"/>
              <w:spacing w:before="113" w:line="219" w:lineRule="auto"/>
              <w:rPr/>
            </w:pPr>
            <w:r>
              <w:rPr>
                <w:color w:val="212529"/>
                <w:spacing w:val="-3"/>
              </w:rPr>
              <w:t>商贸事务</w:t>
            </w:r>
          </w:p>
        </w:tc>
        <w:tc>
          <w:tcPr>
            <w:tcW w:w="1607" w:type="dxa"/>
            <w:vAlign w:val="top"/>
          </w:tcPr>
          <w:p>
            <w:pPr>
              <w:pStyle w:val="TableText"/>
              <w:ind w:right="8"/>
              <w:spacing w:before="140" w:line="184" w:lineRule="auto"/>
              <w:jc w:val="right"/>
              <w:rPr/>
            </w:pPr>
            <w:r>
              <w:rPr>
                <w:color w:val="212529"/>
                <w:spacing w:val="-2"/>
              </w:rPr>
              <w:t>16368114.75</w:t>
            </w:r>
          </w:p>
        </w:tc>
        <w:tc>
          <w:tcPr>
            <w:tcW w:w="1355" w:type="dxa"/>
            <w:vAlign w:val="top"/>
          </w:tcPr>
          <w:p>
            <w:pPr>
              <w:rPr>
                <w:rFonts w:ascii="Arial"/>
                <w:sz w:val="21"/>
              </w:rPr>
            </w:pPr>
            <w:r/>
          </w:p>
        </w:tc>
        <w:tc>
          <w:tcPr>
            <w:tcW w:w="1607" w:type="dxa"/>
            <w:vAlign w:val="top"/>
          </w:tcPr>
          <w:p>
            <w:pPr>
              <w:pStyle w:val="TableText"/>
              <w:ind w:right="5"/>
              <w:spacing w:before="140" w:line="184" w:lineRule="auto"/>
              <w:jc w:val="right"/>
              <w:rPr/>
            </w:pPr>
            <w:r>
              <w:rPr>
                <w:color w:val="212529"/>
                <w:spacing w:val="-2"/>
              </w:rPr>
              <w:t>16368114.75</w:t>
            </w:r>
          </w:p>
        </w:tc>
        <w:tc>
          <w:tcPr>
            <w:tcW w:w="431" w:type="dxa"/>
            <w:vAlign w:val="top"/>
          </w:tcPr>
          <w:p>
            <w:pPr>
              <w:rPr>
                <w:rFonts w:ascii="Arial"/>
                <w:sz w:val="21"/>
              </w:rPr>
            </w:pPr>
            <w:r/>
          </w:p>
        </w:tc>
        <w:tc>
          <w:tcPr>
            <w:tcW w:w="719" w:type="dxa"/>
            <w:vAlign w:val="top"/>
          </w:tcPr>
          <w:p>
            <w:pPr>
              <w:rPr>
                <w:rFonts w:ascii="Arial"/>
                <w:sz w:val="21"/>
              </w:rPr>
            </w:pPr>
            <w:r/>
          </w:p>
        </w:tc>
        <w:tc>
          <w:tcPr>
            <w:tcW w:w="725" w:type="dxa"/>
            <w:vAlign w:val="top"/>
          </w:tcPr>
          <w:p>
            <w:pPr>
              <w:rPr>
                <w:rFonts w:ascii="Arial"/>
                <w:sz w:val="21"/>
              </w:rPr>
            </w:pPr>
            <w:r/>
          </w:p>
        </w:tc>
      </w:tr>
      <w:tr>
        <w:trPr>
          <w:trHeight w:val="421" w:hRule="atLeast"/>
        </w:trPr>
        <w:tc>
          <w:tcPr>
            <w:tcW w:w="1277" w:type="dxa"/>
            <w:vAlign w:val="top"/>
          </w:tcPr>
          <w:p>
            <w:pPr>
              <w:pStyle w:val="TableText"/>
              <w:ind w:left="11"/>
              <w:spacing w:before="141" w:line="184" w:lineRule="auto"/>
              <w:rPr/>
            </w:pPr>
            <w:r>
              <w:rPr>
                <w:color w:val="212529"/>
                <w:spacing w:val="-2"/>
              </w:rPr>
              <w:t>2011302</w:t>
            </w:r>
          </w:p>
        </w:tc>
        <w:tc>
          <w:tcPr>
            <w:tcW w:w="1295" w:type="dxa"/>
            <w:vAlign w:val="top"/>
          </w:tcPr>
          <w:p>
            <w:pPr>
              <w:pStyle w:val="TableText"/>
              <w:ind w:left="5" w:right="28" w:firstLine="1"/>
              <w:spacing w:before="5" w:line="208" w:lineRule="auto"/>
              <w:rPr/>
            </w:pPr>
            <w:r>
              <w:rPr>
                <w:color w:val="212529"/>
                <w:spacing w:val="-2"/>
              </w:rPr>
              <w:t>一般行政管理事</w:t>
            </w:r>
            <w:r>
              <w:rPr>
                <w:color w:val="212529"/>
                <w:spacing w:val="2"/>
              </w:rPr>
              <w:t xml:space="preserve"> </w:t>
            </w:r>
            <w:r>
              <w:rPr>
                <w:color w:val="212529"/>
              </w:rPr>
              <w:t>务</w:t>
            </w:r>
          </w:p>
        </w:tc>
        <w:tc>
          <w:tcPr>
            <w:tcW w:w="1607" w:type="dxa"/>
            <w:vAlign w:val="top"/>
          </w:tcPr>
          <w:p>
            <w:pPr>
              <w:pStyle w:val="TableText"/>
              <w:ind w:right="8"/>
              <w:spacing w:before="141" w:line="184" w:lineRule="auto"/>
              <w:jc w:val="right"/>
              <w:rPr/>
            </w:pPr>
            <w:r>
              <w:rPr>
                <w:color w:val="212529"/>
                <w:spacing w:val="-2"/>
              </w:rPr>
              <w:t>16368114.75</w:t>
            </w:r>
          </w:p>
        </w:tc>
        <w:tc>
          <w:tcPr>
            <w:tcW w:w="1355" w:type="dxa"/>
            <w:vAlign w:val="top"/>
          </w:tcPr>
          <w:p>
            <w:pPr>
              <w:rPr>
                <w:rFonts w:ascii="Arial"/>
                <w:sz w:val="21"/>
              </w:rPr>
            </w:pPr>
            <w:r/>
          </w:p>
        </w:tc>
        <w:tc>
          <w:tcPr>
            <w:tcW w:w="1607" w:type="dxa"/>
            <w:vAlign w:val="top"/>
          </w:tcPr>
          <w:p>
            <w:pPr>
              <w:pStyle w:val="TableText"/>
              <w:ind w:right="5"/>
              <w:spacing w:before="141" w:line="184" w:lineRule="auto"/>
              <w:jc w:val="right"/>
              <w:rPr/>
            </w:pPr>
            <w:r>
              <w:rPr>
                <w:color w:val="212529"/>
                <w:spacing w:val="-2"/>
              </w:rPr>
              <w:t>16368114.75</w:t>
            </w:r>
          </w:p>
        </w:tc>
        <w:tc>
          <w:tcPr>
            <w:tcW w:w="431" w:type="dxa"/>
            <w:vAlign w:val="top"/>
          </w:tcPr>
          <w:p>
            <w:pPr>
              <w:rPr>
                <w:rFonts w:ascii="Arial"/>
                <w:sz w:val="21"/>
              </w:rPr>
            </w:pPr>
            <w:r/>
          </w:p>
        </w:tc>
        <w:tc>
          <w:tcPr>
            <w:tcW w:w="719" w:type="dxa"/>
            <w:vAlign w:val="top"/>
          </w:tcPr>
          <w:p>
            <w:pPr>
              <w:rPr>
                <w:rFonts w:ascii="Arial"/>
                <w:sz w:val="21"/>
              </w:rPr>
            </w:pPr>
            <w:r/>
          </w:p>
        </w:tc>
        <w:tc>
          <w:tcPr>
            <w:tcW w:w="725" w:type="dxa"/>
            <w:vAlign w:val="top"/>
          </w:tcPr>
          <w:p>
            <w:pPr>
              <w:rPr>
                <w:rFonts w:ascii="Arial"/>
                <w:sz w:val="21"/>
              </w:rPr>
            </w:pPr>
            <w:r/>
          </w:p>
        </w:tc>
      </w:tr>
      <w:tr>
        <w:trPr>
          <w:trHeight w:val="427" w:hRule="atLeast"/>
        </w:trPr>
        <w:tc>
          <w:tcPr>
            <w:tcW w:w="9016" w:type="dxa"/>
            <w:vAlign w:val="top"/>
            <w:gridSpan w:val="8"/>
            <w:tcBorders>
              <w:left w:val="single" w:color="FFFFFF" w:sz="2" w:space="0"/>
              <w:bottom w:val="single" w:color="FFFFFF" w:sz="4" w:space="0"/>
              <w:right w:val="single" w:color="D0D7E5" w:sz="4" w:space="0"/>
            </w:tcBorders>
          </w:tcPr>
          <w:p>
            <w:pPr>
              <w:ind w:left="7"/>
              <w:spacing w:before="115"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rPr>
          <w:rFonts w:ascii="Arial"/>
          <w:sz w:val="21"/>
        </w:rPr>
      </w:pPr>
      <w:r/>
    </w:p>
    <w:p>
      <w:pPr>
        <w:sectPr>
          <w:footerReference w:type="default" r:id="rId33"/>
          <w:pgSz w:w="11900" w:h="16840"/>
          <w:pgMar w:top="610" w:right="600" w:bottom="311" w:left="600" w:header="359" w:footer="135" w:gutter="0"/>
        </w:sectPr>
        <w:rPr>
          <w:rFonts w:ascii="Arial" w:hAnsi="Arial" w:eastAsia="Arial" w:cs="Arial"/>
          <w:sz w:val="21"/>
          <w:szCs w:val="21"/>
        </w:rPr>
      </w:pPr>
    </w:p>
    <w:p>
      <w:pPr>
        <w:spacing w:before="6"/>
        <w:rPr/>
      </w:pPr>
      <w:r/>
    </w:p>
    <w:p>
      <w:pPr>
        <w:spacing w:before="5"/>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57"/>
        <w:gridCol w:w="384"/>
        <w:gridCol w:w="1774"/>
        <w:gridCol w:w="1331"/>
        <w:gridCol w:w="396"/>
        <w:gridCol w:w="1307"/>
        <w:gridCol w:w="1535"/>
        <w:gridCol w:w="419"/>
        <w:gridCol w:w="713"/>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069"/>
              <w:spacing w:before="96" w:line="219" w:lineRule="auto"/>
              <w:rPr>
                <w:sz w:val="24"/>
                <w:szCs w:val="24"/>
              </w:rPr>
            </w:pPr>
            <w:bookmarkStart w:name="bookmark8" w:id="4"/>
            <w:bookmarkEnd w:id="4"/>
            <w:r>
              <w:rPr>
                <w:sz w:val="24"/>
                <w:szCs w:val="24"/>
                <w:color w:val="212529"/>
                <w:spacing w:val="-1"/>
              </w:rPr>
              <w:t>财政拨款收入支出决算总表</w:t>
            </w:r>
          </w:p>
        </w:tc>
      </w:tr>
      <w:tr>
        <w:trPr>
          <w:trHeight w:val="421" w:hRule="atLeast"/>
        </w:trPr>
        <w:tc>
          <w:tcPr>
            <w:tcW w:w="115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8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7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0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5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2"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right="5"/>
              <w:spacing w:before="127" w:line="228" w:lineRule="auto"/>
              <w:jc w:val="right"/>
              <w:rPr>
                <w:sz w:val="15"/>
                <w:szCs w:val="15"/>
              </w:rPr>
            </w:pPr>
            <w:r>
              <w:rPr>
                <w:sz w:val="15"/>
                <w:szCs w:val="15"/>
                <w:color w:val="212529"/>
                <w:spacing w:val="2"/>
              </w:rPr>
              <w:t>公开04表</w:t>
            </w:r>
          </w:p>
        </w:tc>
      </w:tr>
      <w:tr>
        <w:trPr>
          <w:trHeight w:val="422" w:hRule="atLeast"/>
        </w:trPr>
        <w:tc>
          <w:tcPr>
            <w:tcW w:w="3315" w:type="dxa"/>
            <w:vAlign w:val="top"/>
            <w:gridSpan w:val="3"/>
            <w:tcBorders>
              <w:left w:val="single" w:color="FFFFFF" w:sz="2" w:space="0"/>
              <w:right w:val="single" w:color="FFFFFF" w:sz="2" w:space="0"/>
              <w:top w:val="single" w:color="FFFFFF" w:sz="4" w:space="0"/>
            </w:tcBorders>
          </w:tcPr>
          <w:p>
            <w:pPr>
              <w:pStyle w:val="TableText"/>
              <w:ind w:left="37" w:right="29" w:hanging="25"/>
              <w:spacing w:before="32" w:line="224" w:lineRule="auto"/>
              <w:rPr>
                <w:sz w:val="15"/>
                <w:szCs w:val="15"/>
              </w:rPr>
            </w:pPr>
            <w:r>
              <w:rPr>
                <w:sz w:val="15"/>
                <w:szCs w:val="15"/>
                <w:color w:val="212529"/>
                <w:spacing w:val="5"/>
              </w:rPr>
              <w:t>部门名称：山西转型综合改革示范区综合办公室</w:t>
            </w:r>
            <w:r>
              <w:rPr>
                <w:sz w:val="15"/>
                <w:szCs w:val="15"/>
                <w:color w:val="212529"/>
                <w:spacing w:val="11"/>
              </w:rPr>
              <w:t xml:space="preserve"> </w:t>
            </w:r>
            <w:r>
              <w:rPr>
                <w:sz w:val="15"/>
                <w:szCs w:val="15"/>
                <w:color w:val="212529"/>
                <w:spacing w:val="1"/>
              </w:rPr>
              <w:t>(党工委办公室)</w:t>
            </w:r>
          </w:p>
        </w:tc>
        <w:tc>
          <w:tcPr>
            <w:tcW w:w="1331" w:type="dxa"/>
            <w:vAlign w:val="top"/>
            <w:tcBorders>
              <w:left w:val="single" w:color="FFFFFF" w:sz="2" w:space="0"/>
              <w:right w:val="single" w:color="FFFFFF" w:sz="2" w:space="0"/>
              <w:top w:val="single" w:color="FFFFFF" w:sz="4" w:space="0"/>
            </w:tcBorders>
          </w:tcPr>
          <w:p>
            <w:pPr>
              <w:pStyle w:val="TableText"/>
              <w:ind w:left="10"/>
              <w:spacing w:before="128" w:line="227" w:lineRule="auto"/>
              <w:rPr>
                <w:sz w:val="15"/>
                <w:szCs w:val="15"/>
              </w:rPr>
            </w:pPr>
            <w:r>
              <w:rPr>
                <w:sz w:val="15"/>
                <w:szCs w:val="15"/>
                <w:color w:val="212529"/>
                <w:spacing w:val="2"/>
              </w:rPr>
              <w:t>2022年度</w:t>
            </w:r>
          </w:p>
        </w:tc>
        <w:tc>
          <w:tcPr>
            <w:tcW w:w="396" w:type="dxa"/>
            <w:vAlign w:val="top"/>
            <w:tcBorders>
              <w:left w:val="single" w:color="FFFFFF" w:sz="2" w:space="0"/>
              <w:right w:val="single" w:color="FFFFFF" w:sz="2" w:space="0"/>
              <w:top w:val="single" w:color="FFFFFF" w:sz="4" w:space="0"/>
            </w:tcBorders>
          </w:tcPr>
          <w:p>
            <w:pPr>
              <w:rPr>
                <w:rFonts w:ascii="Arial"/>
                <w:sz w:val="21"/>
              </w:rPr>
            </w:pPr>
            <w:r/>
          </w:p>
        </w:tc>
        <w:tc>
          <w:tcPr>
            <w:tcW w:w="1307" w:type="dxa"/>
            <w:vAlign w:val="top"/>
            <w:tcBorders>
              <w:left w:val="single" w:color="FFFFFF" w:sz="2" w:space="0"/>
              <w:right w:val="single" w:color="FFFFFF" w:sz="2" w:space="0"/>
              <w:top w:val="single" w:color="FFFFFF" w:sz="4" w:space="0"/>
            </w:tcBorders>
          </w:tcPr>
          <w:p>
            <w:pPr>
              <w:rPr>
                <w:rFonts w:ascii="Arial"/>
                <w:sz w:val="21"/>
              </w:rPr>
            </w:pPr>
            <w:r/>
          </w:p>
        </w:tc>
        <w:tc>
          <w:tcPr>
            <w:tcW w:w="1535" w:type="dxa"/>
            <w:vAlign w:val="top"/>
            <w:tcBorders>
              <w:left w:val="single" w:color="FFFFFF" w:sz="2" w:space="0"/>
              <w:right w:val="single" w:color="FFFFFF" w:sz="2" w:space="0"/>
              <w:top w:val="single" w:color="FFFFFF" w:sz="4" w:space="0"/>
            </w:tcBorders>
          </w:tcPr>
          <w:p>
            <w:pPr>
              <w:rPr>
                <w:rFonts w:ascii="Arial"/>
                <w:sz w:val="21"/>
              </w:rPr>
            </w:pPr>
            <w:r/>
          </w:p>
        </w:tc>
        <w:tc>
          <w:tcPr>
            <w:tcW w:w="1132" w:type="dxa"/>
            <w:vAlign w:val="top"/>
            <w:gridSpan w:val="2"/>
            <w:tcBorders>
              <w:left w:val="single" w:color="FFFFFF" w:sz="2" w:space="0"/>
              <w:right w:val="single" w:color="FFFFFF" w:sz="2" w:space="0"/>
              <w:top w:val="single" w:color="FFFFFF" w:sz="4" w:space="0"/>
            </w:tcBorders>
          </w:tcPr>
          <w:p>
            <w:pPr>
              <w:pStyle w:val="TableText"/>
              <w:ind w:right="2"/>
              <w:spacing w:before="128" w:line="227" w:lineRule="auto"/>
              <w:jc w:val="right"/>
              <w:rPr>
                <w:sz w:val="15"/>
                <w:szCs w:val="15"/>
              </w:rPr>
            </w:pPr>
            <w:r>
              <w:rPr>
                <w:sz w:val="15"/>
                <w:szCs w:val="15"/>
                <w:color w:val="212529"/>
                <w:spacing w:val="5"/>
              </w:rPr>
              <w:t>金额单位：元</w:t>
            </w:r>
          </w:p>
        </w:tc>
      </w:tr>
      <w:tr>
        <w:trPr>
          <w:trHeight w:val="422" w:hRule="atLeast"/>
        </w:trPr>
        <w:tc>
          <w:tcPr>
            <w:tcW w:w="3315" w:type="dxa"/>
            <w:vAlign w:val="top"/>
            <w:gridSpan w:val="3"/>
          </w:tcPr>
          <w:p>
            <w:pPr>
              <w:pStyle w:val="TableText"/>
              <w:ind w:left="1479"/>
              <w:spacing w:before="108" w:line="219" w:lineRule="auto"/>
              <w:rPr/>
            </w:pPr>
            <w:r>
              <w:rPr>
                <w:color w:val="212529"/>
                <w:spacing w:val="-8"/>
              </w:rPr>
              <w:t>收入</w:t>
            </w:r>
          </w:p>
        </w:tc>
        <w:tc>
          <w:tcPr>
            <w:tcW w:w="5701" w:type="dxa"/>
            <w:vAlign w:val="top"/>
            <w:gridSpan w:val="6"/>
          </w:tcPr>
          <w:p>
            <w:pPr>
              <w:pStyle w:val="TableText"/>
              <w:ind w:left="2666"/>
              <w:spacing w:before="107" w:line="220" w:lineRule="auto"/>
              <w:rPr/>
            </w:pPr>
            <w:r>
              <w:rPr>
                <w:color w:val="212529"/>
                <w:spacing w:val="-5"/>
              </w:rPr>
              <w:t>支出</w:t>
            </w:r>
          </w:p>
        </w:tc>
      </w:tr>
      <w:tr>
        <w:trPr>
          <w:trHeight w:val="1225" w:hRule="atLeast"/>
        </w:trPr>
        <w:tc>
          <w:tcPr>
            <w:tcW w:w="1157" w:type="dxa"/>
            <w:vAlign w:val="top"/>
          </w:tcPr>
          <w:p>
            <w:pPr>
              <w:spacing w:line="442" w:lineRule="auto"/>
              <w:rPr>
                <w:rFonts w:ascii="Arial"/>
                <w:sz w:val="21"/>
              </w:rPr>
            </w:pPr>
            <w:r/>
          </w:p>
          <w:p>
            <w:pPr>
              <w:pStyle w:val="TableText"/>
              <w:ind w:left="396"/>
              <w:spacing w:before="59" w:line="220" w:lineRule="auto"/>
              <w:rPr/>
            </w:pPr>
            <w:r>
              <w:rPr>
                <w:color w:val="212529"/>
                <w:spacing w:val="-6"/>
              </w:rPr>
              <w:t>项目</w:t>
            </w:r>
          </w:p>
        </w:tc>
        <w:tc>
          <w:tcPr>
            <w:tcW w:w="384" w:type="dxa"/>
            <w:vAlign w:val="top"/>
          </w:tcPr>
          <w:p>
            <w:pPr>
              <w:spacing w:line="443" w:lineRule="auto"/>
              <w:rPr>
                <w:rFonts w:ascii="Arial"/>
                <w:sz w:val="21"/>
              </w:rPr>
            </w:pPr>
            <w:r/>
          </w:p>
          <w:p>
            <w:pPr>
              <w:pStyle w:val="TableText"/>
              <w:ind w:left="7"/>
              <w:spacing w:before="58" w:line="219" w:lineRule="auto"/>
              <w:rPr/>
            </w:pPr>
            <w:r>
              <w:rPr>
                <w:color w:val="212529"/>
                <w:spacing w:val="-6"/>
              </w:rPr>
              <w:t>行次</w:t>
            </w:r>
          </w:p>
        </w:tc>
        <w:tc>
          <w:tcPr>
            <w:tcW w:w="1774" w:type="dxa"/>
            <w:vAlign w:val="top"/>
          </w:tcPr>
          <w:p>
            <w:pPr>
              <w:spacing w:line="443" w:lineRule="auto"/>
              <w:rPr>
                <w:rFonts w:ascii="Arial"/>
                <w:sz w:val="21"/>
              </w:rPr>
            </w:pPr>
            <w:r/>
          </w:p>
          <w:p>
            <w:pPr>
              <w:pStyle w:val="TableText"/>
              <w:ind w:left="702"/>
              <w:spacing w:before="58" w:line="219" w:lineRule="auto"/>
              <w:rPr/>
            </w:pPr>
            <w:r>
              <w:rPr>
                <w:color w:val="212529"/>
                <w:spacing w:val="-5"/>
              </w:rPr>
              <w:t>金额</w:t>
            </w:r>
          </w:p>
        </w:tc>
        <w:tc>
          <w:tcPr>
            <w:tcW w:w="1331" w:type="dxa"/>
            <w:vAlign w:val="top"/>
          </w:tcPr>
          <w:p>
            <w:pPr>
              <w:spacing w:line="442" w:lineRule="auto"/>
              <w:rPr>
                <w:rFonts w:ascii="Arial"/>
                <w:sz w:val="21"/>
              </w:rPr>
            </w:pPr>
            <w:r/>
          </w:p>
          <w:p>
            <w:pPr>
              <w:pStyle w:val="TableText"/>
              <w:ind w:left="483"/>
              <w:spacing w:before="59" w:line="220" w:lineRule="auto"/>
              <w:rPr/>
            </w:pPr>
            <w:r>
              <w:rPr>
                <w:color w:val="212529"/>
                <w:spacing w:val="-6"/>
              </w:rPr>
              <w:t>项目</w:t>
            </w:r>
          </w:p>
        </w:tc>
        <w:tc>
          <w:tcPr>
            <w:tcW w:w="396" w:type="dxa"/>
            <w:vAlign w:val="top"/>
          </w:tcPr>
          <w:p>
            <w:pPr>
              <w:spacing w:line="443" w:lineRule="auto"/>
              <w:rPr>
                <w:rFonts w:ascii="Arial"/>
                <w:sz w:val="21"/>
              </w:rPr>
            </w:pPr>
            <w:r/>
          </w:p>
          <w:p>
            <w:pPr>
              <w:pStyle w:val="TableText"/>
              <w:ind w:left="17"/>
              <w:spacing w:before="58" w:line="219" w:lineRule="auto"/>
              <w:rPr/>
            </w:pPr>
            <w:r>
              <w:rPr>
                <w:color w:val="212529"/>
                <w:spacing w:val="-6"/>
              </w:rPr>
              <w:t>行次</w:t>
            </w:r>
          </w:p>
        </w:tc>
        <w:tc>
          <w:tcPr>
            <w:tcW w:w="1307" w:type="dxa"/>
            <w:vAlign w:val="top"/>
          </w:tcPr>
          <w:p>
            <w:pPr>
              <w:spacing w:line="442" w:lineRule="auto"/>
              <w:rPr>
                <w:rFonts w:ascii="Arial"/>
                <w:sz w:val="21"/>
              </w:rPr>
            </w:pPr>
            <w:r/>
          </w:p>
          <w:p>
            <w:pPr>
              <w:pStyle w:val="TableText"/>
              <w:ind w:left="471"/>
              <w:spacing w:before="59" w:line="221" w:lineRule="auto"/>
              <w:rPr/>
            </w:pPr>
            <w:r>
              <w:rPr>
                <w:color w:val="212529"/>
                <w:spacing w:val="-5"/>
              </w:rPr>
              <w:t>合计</w:t>
            </w:r>
          </w:p>
        </w:tc>
        <w:tc>
          <w:tcPr>
            <w:tcW w:w="1535" w:type="dxa"/>
            <w:vAlign w:val="top"/>
          </w:tcPr>
          <w:p>
            <w:pPr>
              <w:spacing w:line="347" w:lineRule="auto"/>
              <w:rPr>
                <w:rFonts w:ascii="Arial"/>
                <w:sz w:val="21"/>
              </w:rPr>
            </w:pPr>
            <w:r/>
          </w:p>
          <w:p>
            <w:pPr>
              <w:pStyle w:val="TableText"/>
              <w:ind w:left="586" w:right="47" w:hanging="538"/>
              <w:spacing w:before="59" w:line="214" w:lineRule="auto"/>
              <w:rPr/>
            </w:pPr>
            <w:r>
              <w:rPr>
                <w:color w:val="212529"/>
                <w:spacing w:val="-2"/>
              </w:rPr>
              <w:t>一般公共预算财政</w:t>
            </w:r>
            <w:r>
              <w:rPr>
                <w:color w:val="212529"/>
                <w:spacing w:val="4"/>
              </w:rPr>
              <w:t xml:space="preserve"> </w:t>
            </w:r>
            <w:r>
              <w:rPr>
                <w:color w:val="212529"/>
                <w:spacing w:val="-5"/>
              </w:rPr>
              <w:t>拨款</w:t>
            </w:r>
          </w:p>
        </w:tc>
        <w:tc>
          <w:tcPr>
            <w:tcW w:w="419" w:type="dxa"/>
            <w:vAlign w:val="top"/>
          </w:tcPr>
          <w:p>
            <w:pPr>
              <w:pStyle w:val="TableText"/>
              <w:ind w:left="28"/>
              <w:spacing w:line="209" w:lineRule="auto"/>
              <w:rPr/>
            </w:pPr>
            <w:r>
              <w:rPr>
                <w:color w:val="212529"/>
                <w:spacing w:val="-4"/>
              </w:rPr>
              <w:t>政府</w:t>
            </w:r>
          </w:p>
          <w:p>
            <w:pPr>
              <w:pStyle w:val="TableText"/>
              <w:ind w:left="31"/>
              <w:spacing w:line="209" w:lineRule="auto"/>
              <w:rPr/>
            </w:pPr>
            <w:r>
              <w:rPr>
                <w:color w:val="212529"/>
                <w:spacing w:val="-6"/>
              </w:rPr>
              <w:t>性基</w:t>
            </w:r>
          </w:p>
          <w:p>
            <w:pPr>
              <w:pStyle w:val="TableText"/>
              <w:ind w:left="30"/>
              <w:spacing w:line="209" w:lineRule="auto"/>
              <w:rPr/>
            </w:pPr>
            <w:r>
              <w:rPr>
                <w:color w:val="212529"/>
                <w:spacing w:val="-5"/>
              </w:rPr>
              <w:t>金预</w:t>
            </w:r>
          </w:p>
          <w:p>
            <w:pPr>
              <w:pStyle w:val="TableText"/>
              <w:ind w:left="30"/>
              <w:spacing w:line="209" w:lineRule="auto"/>
              <w:rPr/>
            </w:pPr>
            <w:r>
              <w:rPr>
                <w:color w:val="212529"/>
                <w:spacing w:val="-5"/>
              </w:rPr>
              <w:t>算财</w:t>
            </w:r>
          </w:p>
          <w:p>
            <w:pPr>
              <w:pStyle w:val="TableText"/>
              <w:ind w:left="28"/>
              <w:spacing w:line="209" w:lineRule="auto"/>
              <w:rPr/>
            </w:pPr>
            <w:r>
              <w:rPr>
                <w:color w:val="212529"/>
                <w:spacing w:val="-4"/>
              </w:rPr>
              <w:t>政拨</w:t>
            </w:r>
          </w:p>
          <w:p>
            <w:pPr>
              <w:pStyle w:val="TableText"/>
              <w:ind w:left="119"/>
              <w:spacing w:line="199" w:lineRule="auto"/>
              <w:rPr/>
            </w:pPr>
            <w:r>
              <w:rPr>
                <w:color w:val="212529"/>
              </w:rPr>
              <w:t>款</w:t>
            </w:r>
          </w:p>
        </w:tc>
        <w:tc>
          <w:tcPr>
            <w:tcW w:w="713" w:type="dxa"/>
            <w:vAlign w:val="top"/>
          </w:tcPr>
          <w:p>
            <w:pPr>
              <w:pStyle w:val="TableText"/>
              <w:ind w:left="83" w:right="86" w:firstLine="18"/>
              <w:spacing w:before="203" w:line="212" w:lineRule="auto"/>
              <w:jc w:val="both"/>
              <w:rPr/>
            </w:pPr>
            <w:r>
              <w:rPr>
                <w:color w:val="212529"/>
                <w:spacing w:val="-9"/>
              </w:rPr>
              <w:t>国有资</w:t>
            </w:r>
            <w:r>
              <w:rPr>
                <w:color w:val="212529"/>
              </w:rPr>
              <w:t xml:space="preserve"> </w:t>
            </w:r>
            <w:r>
              <w:rPr>
                <w:color w:val="212529"/>
                <w:spacing w:val="-3"/>
              </w:rPr>
              <w:t>本经营</w:t>
            </w:r>
            <w:r>
              <w:rPr>
                <w:color w:val="212529"/>
              </w:rPr>
              <w:t xml:space="preserve"> </w:t>
            </w:r>
            <w:r>
              <w:rPr>
                <w:color w:val="212529"/>
                <w:spacing w:val="-3"/>
              </w:rPr>
              <w:t>预算财</w:t>
            </w:r>
            <w:r>
              <w:rPr>
                <w:color w:val="212529"/>
              </w:rPr>
              <w:t xml:space="preserve"> </w:t>
            </w:r>
            <w:r>
              <w:rPr>
                <w:color w:val="212529"/>
                <w:spacing w:val="-3"/>
              </w:rPr>
              <w:t>政拨款</w:t>
            </w:r>
          </w:p>
        </w:tc>
      </w:tr>
      <w:tr>
        <w:trPr>
          <w:trHeight w:val="422" w:hRule="atLeast"/>
        </w:trPr>
        <w:tc>
          <w:tcPr>
            <w:tcW w:w="1157" w:type="dxa"/>
            <w:vAlign w:val="top"/>
          </w:tcPr>
          <w:p>
            <w:pPr>
              <w:ind w:left="385"/>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384" w:type="dxa"/>
            <w:vAlign w:val="top"/>
          </w:tcPr>
          <w:p>
            <w:pPr>
              <w:rPr>
                <w:rFonts w:ascii="Arial"/>
                <w:sz w:val="21"/>
              </w:rPr>
            </w:pPr>
            <w:r/>
          </w:p>
        </w:tc>
        <w:tc>
          <w:tcPr>
            <w:tcW w:w="1774" w:type="dxa"/>
            <w:vAlign w:val="top"/>
          </w:tcPr>
          <w:p>
            <w:pPr>
              <w:ind w:left="843"/>
              <w:spacing w:before="133" w:line="195" w:lineRule="auto"/>
              <w:rPr>
                <w:rFonts w:ascii="Arial" w:hAnsi="Arial" w:eastAsia="Arial" w:cs="Arial"/>
                <w:sz w:val="18"/>
                <w:szCs w:val="18"/>
              </w:rPr>
            </w:pPr>
            <w:r>
              <w:rPr>
                <w:rFonts w:ascii="Arial" w:hAnsi="Arial" w:eastAsia="Arial" w:cs="Arial"/>
                <w:sz w:val="18"/>
                <w:szCs w:val="18"/>
                <w:b/>
                <w:bCs/>
                <w:color w:val="212529"/>
              </w:rPr>
              <w:t>1</w:t>
            </w:r>
          </w:p>
        </w:tc>
        <w:tc>
          <w:tcPr>
            <w:tcW w:w="1331" w:type="dxa"/>
            <w:vAlign w:val="top"/>
          </w:tcPr>
          <w:p>
            <w:pPr>
              <w:ind w:left="473"/>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396" w:type="dxa"/>
            <w:vAlign w:val="top"/>
          </w:tcPr>
          <w:p>
            <w:pPr>
              <w:rPr>
                <w:rFonts w:ascii="Arial"/>
                <w:sz w:val="21"/>
              </w:rPr>
            </w:pPr>
            <w:r/>
          </w:p>
        </w:tc>
        <w:tc>
          <w:tcPr>
            <w:tcW w:w="1307" w:type="dxa"/>
            <w:vAlign w:val="top"/>
          </w:tcPr>
          <w:p>
            <w:pPr>
              <w:ind w:left="606"/>
              <w:spacing w:before="131" w:line="198" w:lineRule="auto"/>
              <w:rPr>
                <w:rFonts w:ascii="Arial" w:hAnsi="Arial" w:eastAsia="Arial" w:cs="Arial"/>
                <w:sz w:val="18"/>
                <w:szCs w:val="18"/>
              </w:rPr>
            </w:pPr>
            <w:r>
              <w:rPr>
                <w:rFonts w:ascii="Arial" w:hAnsi="Arial" w:eastAsia="Arial" w:cs="Arial"/>
                <w:sz w:val="18"/>
                <w:szCs w:val="18"/>
                <w:b/>
                <w:bCs/>
                <w:color w:val="212529"/>
              </w:rPr>
              <w:t>2</w:t>
            </w:r>
          </w:p>
        </w:tc>
        <w:tc>
          <w:tcPr>
            <w:tcW w:w="1535" w:type="dxa"/>
            <w:vAlign w:val="top"/>
          </w:tcPr>
          <w:p>
            <w:pPr>
              <w:ind w:left="722"/>
              <w:spacing w:before="131" w:line="200" w:lineRule="auto"/>
              <w:rPr>
                <w:rFonts w:ascii="Arial" w:hAnsi="Arial" w:eastAsia="Arial" w:cs="Arial"/>
                <w:sz w:val="18"/>
                <w:szCs w:val="18"/>
              </w:rPr>
            </w:pPr>
            <w:r>
              <w:rPr>
                <w:rFonts w:ascii="Arial" w:hAnsi="Arial" w:eastAsia="Arial" w:cs="Arial"/>
                <w:sz w:val="18"/>
                <w:szCs w:val="18"/>
                <w:b/>
                <w:bCs/>
                <w:color w:val="212529"/>
              </w:rPr>
              <w:t>3</w:t>
            </w:r>
          </w:p>
        </w:tc>
        <w:tc>
          <w:tcPr>
            <w:tcW w:w="419" w:type="dxa"/>
            <w:vAlign w:val="top"/>
          </w:tcPr>
          <w:p>
            <w:pPr>
              <w:ind w:left="164"/>
              <w:spacing w:before="133" w:line="195" w:lineRule="auto"/>
              <w:rPr>
                <w:rFonts w:ascii="Arial" w:hAnsi="Arial" w:eastAsia="Arial" w:cs="Arial"/>
                <w:sz w:val="18"/>
                <w:szCs w:val="18"/>
              </w:rPr>
            </w:pPr>
            <w:r>
              <w:rPr>
                <w:rFonts w:ascii="Arial" w:hAnsi="Arial" w:eastAsia="Arial" w:cs="Arial"/>
                <w:sz w:val="18"/>
                <w:szCs w:val="18"/>
                <w:b/>
                <w:bCs/>
                <w:color w:val="212529"/>
              </w:rPr>
              <w:t>4</w:t>
            </w:r>
          </w:p>
        </w:tc>
        <w:tc>
          <w:tcPr>
            <w:tcW w:w="713" w:type="dxa"/>
            <w:vAlign w:val="top"/>
          </w:tcPr>
          <w:p>
            <w:pPr>
              <w:ind w:left="310"/>
              <w:spacing w:before="133" w:line="197" w:lineRule="auto"/>
              <w:rPr>
                <w:rFonts w:ascii="Arial" w:hAnsi="Arial" w:eastAsia="Arial" w:cs="Arial"/>
                <w:sz w:val="18"/>
                <w:szCs w:val="18"/>
              </w:rPr>
            </w:pPr>
            <w:r>
              <w:rPr>
                <w:rFonts w:ascii="Arial" w:hAnsi="Arial" w:eastAsia="Arial" w:cs="Arial"/>
                <w:sz w:val="18"/>
                <w:szCs w:val="18"/>
                <w:b/>
                <w:bCs/>
                <w:color w:val="212529"/>
              </w:rPr>
              <w:t>5</w:t>
            </w:r>
          </w:p>
        </w:tc>
      </w:tr>
      <w:tr>
        <w:trPr>
          <w:trHeight w:val="422" w:hRule="atLeast"/>
        </w:trPr>
        <w:tc>
          <w:tcPr>
            <w:tcW w:w="1157" w:type="dxa"/>
            <w:vAlign w:val="top"/>
          </w:tcPr>
          <w:p>
            <w:pPr>
              <w:pStyle w:val="TableText"/>
              <w:ind w:left="10" w:right="66" w:firstLine="1"/>
              <w:spacing w:line="211" w:lineRule="auto"/>
              <w:rPr/>
            </w:pPr>
            <w:r>
              <w:rPr>
                <w:color w:val="212529"/>
                <w:spacing w:val="-2"/>
              </w:rPr>
              <w:t>一、一般公共</w:t>
            </w:r>
            <w:r>
              <w:rPr>
                <w:color w:val="212529"/>
              </w:rPr>
              <w:t xml:space="preserve"> </w:t>
            </w:r>
            <w:r>
              <w:rPr>
                <w:color w:val="212529"/>
                <w:spacing w:val="-2"/>
              </w:rPr>
              <w:t>预算财政拨款</w:t>
            </w:r>
          </w:p>
        </w:tc>
        <w:tc>
          <w:tcPr>
            <w:tcW w:w="384" w:type="dxa"/>
            <w:vAlign w:val="top"/>
          </w:tcPr>
          <w:p>
            <w:pPr>
              <w:pStyle w:val="TableText"/>
              <w:ind w:left="155"/>
              <w:spacing w:before="136" w:line="184" w:lineRule="auto"/>
              <w:rPr/>
            </w:pPr>
            <w:r>
              <w:rPr>
                <w:color w:val="212529"/>
              </w:rPr>
              <w:t>1</w:t>
            </w:r>
          </w:p>
        </w:tc>
        <w:tc>
          <w:tcPr>
            <w:tcW w:w="1774" w:type="dxa"/>
            <w:vAlign w:val="top"/>
          </w:tcPr>
          <w:p>
            <w:pPr>
              <w:pStyle w:val="TableText"/>
              <w:ind w:right="2"/>
              <w:spacing w:before="136" w:line="184" w:lineRule="auto"/>
              <w:jc w:val="right"/>
              <w:rPr/>
            </w:pPr>
            <w:r>
              <w:rPr>
                <w:color w:val="212529"/>
                <w:spacing w:val="-2"/>
              </w:rPr>
              <w:t>157375362.14</w:t>
            </w:r>
          </w:p>
        </w:tc>
        <w:tc>
          <w:tcPr>
            <w:tcW w:w="1331" w:type="dxa"/>
            <w:vAlign w:val="top"/>
          </w:tcPr>
          <w:p>
            <w:pPr>
              <w:pStyle w:val="TableText"/>
              <w:ind w:left="8" w:right="62" w:firstLine="1"/>
              <w:spacing w:line="211" w:lineRule="auto"/>
              <w:rPr/>
            </w:pPr>
            <w:r>
              <w:rPr>
                <w:color w:val="212529"/>
                <w:spacing w:val="-2"/>
              </w:rPr>
              <w:t>一、一般公共服</w:t>
            </w:r>
            <w:r>
              <w:rPr>
                <w:color w:val="212529"/>
                <w:spacing w:val="2"/>
              </w:rPr>
              <w:t xml:space="preserve"> </w:t>
            </w:r>
            <w:r>
              <w:rPr>
                <w:color w:val="212529"/>
                <w:spacing w:val="-4"/>
              </w:rPr>
              <w:t>务支出</w:t>
            </w:r>
          </w:p>
        </w:tc>
        <w:tc>
          <w:tcPr>
            <w:tcW w:w="396" w:type="dxa"/>
            <w:vAlign w:val="top"/>
          </w:tcPr>
          <w:p>
            <w:pPr>
              <w:pStyle w:val="TableText"/>
              <w:ind w:left="113"/>
              <w:spacing w:before="137" w:line="183" w:lineRule="auto"/>
              <w:rPr/>
            </w:pPr>
            <w:r>
              <w:rPr>
                <w:color w:val="212529"/>
                <w:spacing w:val="-6"/>
              </w:rPr>
              <w:t>33</w:t>
            </w:r>
          </w:p>
        </w:tc>
        <w:tc>
          <w:tcPr>
            <w:tcW w:w="1307" w:type="dxa"/>
            <w:vAlign w:val="top"/>
          </w:tcPr>
          <w:p>
            <w:pPr>
              <w:pStyle w:val="TableText"/>
              <w:spacing w:before="136" w:line="184" w:lineRule="auto"/>
              <w:jc w:val="right"/>
              <w:rPr/>
            </w:pPr>
            <w:r>
              <w:rPr>
                <w:color w:val="212529"/>
                <w:spacing w:val="-2"/>
              </w:rPr>
              <w:t>157375362.14</w:t>
            </w:r>
          </w:p>
        </w:tc>
        <w:tc>
          <w:tcPr>
            <w:tcW w:w="1535" w:type="dxa"/>
            <w:vAlign w:val="top"/>
          </w:tcPr>
          <w:p>
            <w:pPr>
              <w:pStyle w:val="TableText"/>
              <w:spacing w:before="136" w:line="184" w:lineRule="auto"/>
              <w:jc w:val="right"/>
              <w:rPr/>
            </w:pPr>
            <w:r>
              <w:rPr>
                <w:color w:val="212529"/>
                <w:spacing w:val="-2"/>
              </w:rPr>
              <w:t>157375362.14</w:t>
            </w:r>
          </w:p>
        </w:tc>
        <w:tc>
          <w:tcPr>
            <w:tcW w:w="419"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157" w:type="dxa"/>
            <w:vAlign w:val="top"/>
          </w:tcPr>
          <w:p>
            <w:pPr>
              <w:pStyle w:val="TableText"/>
              <w:ind w:left="9" w:right="66" w:firstLine="2"/>
              <w:spacing w:line="206" w:lineRule="auto"/>
              <w:jc w:val="both"/>
              <w:rPr/>
            </w:pPr>
            <w:r>
              <w:rPr>
                <w:color w:val="212529"/>
                <w:spacing w:val="-2"/>
              </w:rPr>
              <w:t>二、政府性基</w:t>
            </w:r>
            <w:r>
              <w:rPr>
                <w:color w:val="212529"/>
              </w:rPr>
              <w:t xml:space="preserve"> </w:t>
            </w:r>
            <w:r>
              <w:rPr>
                <w:color w:val="212529"/>
                <w:spacing w:val="-2"/>
              </w:rPr>
              <w:t>金预算财政拨</w:t>
            </w:r>
            <w:r>
              <w:rPr>
                <w:color w:val="212529"/>
                <w:spacing w:val="2"/>
              </w:rPr>
              <w:t xml:space="preserve"> </w:t>
            </w:r>
            <w:r>
              <w:rPr>
                <w:color w:val="212529"/>
              </w:rPr>
              <w:t>款</w:t>
            </w:r>
          </w:p>
        </w:tc>
        <w:tc>
          <w:tcPr>
            <w:tcW w:w="384" w:type="dxa"/>
            <w:vAlign w:val="top"/>
          </w:tcPr>
          <w:p>
            <w:pPr>
              <w:pStyle w:val="TableText"/>
              <w:ind w:left="144"/>
              <w:spacing w:before="233" w:line="183" w:lineRule="auto"/>
              <w:rPr/>
            </w:pPr>
            <w:r>
              <w:rPr>
                <w:color w:val="212529"/>
              </w:rPr>
              <w:t>2</w:t>
            </w:r>
          </w:p>
        </w:tc>
        <w:tc>
          <w:tcPr>
            <w:tcW w:w="1774" w:type="dxa"/>
            <w:vAlign w:val="top"/>
          </w:tcPr>
          <w:p>
            <w:pPr>
              <w:rPr>
                <w:rFonts w:ascii="Arial"/>
                <w:sz w:val="21"/>
              </w:rPr>
            </w:pPr>
            <w:r/>
          </w:p>
        </w:tc>
        <w:tc>
          <w:tcPr>
            <w:tcW w:w="1331" w:type="dxa"/>
            <w:vAlign w:val="top"/>
          </w:tcPr>
          <w:p>
            <w:pPr>
              <w:pStyle w:val="TableText"/>
              <w:ind w:left="9"/>
              <w:spacing w:before="205" w:line="220" w:lineRule="auto"/>
              <w:rPr/>
            </w:pPr>
            <w:r>
              <w:rPr>
                <w:color w:val="212529"/>
                <w:spacing w:val="-2"/>
              </w:rPr>
              <w:t>二、外交支出</w:t>
            </w:r>
          </w:p>
        </w:tc>
        <w:tc>
          <w:tcPr>
            <w:tcW w:w="396" w:type="dxa"/>
            <w:vAlign w:val="top"/>
          </w:tcPr>
          <w:p>
            <w:pPr>
              <w:pStyle w:val="TableText"/>
              <w:ind w:left="113"/>
              <w:spacing w:before="234" w:line="183" w:lineRule="auto"/>
              <w:rPr/>
            </w:pPr>
            <w:r>
              <w:rPr>
                <w:color w:val="212529"/>
                <w:spacing w:val="-6"/>
              </w:rPr>
              <w:t>34</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pStyle w:val="TableText"/>
              <w:ind w:left="10" w:right="66" w:hanging="1"/>
              <w:spacing w:before="2" w:line="210" w:lineRule="auto"/>
              <w:rPr/>
            </w:pPr>
            <w:r>
              <w:rPr>
                <w:color w:val="212529"/>
                <w:spacing w:val="-2"/>
              </w:rPr>
              <w:t>三、国有资本</w:t>
            </w:r>
            <w:r>
              <w:rPr>
                <w:color w:val="212529"/>
                <w:spacing w:val="2"/>
              </w:rPr>
              <w:t xml:space="preserve"> </w:t>
            </w:r>
            <w:r>
              <w:rPr>
                <w:color w:val="212529"/>
                <w:spacing w:val="-2"/>
              </w:rPr>
              <w:t>经营财政拨款</w:t>
            </w:r>
          </w:p>
        </w:tc>
        <w:tc>
          <w:tcPr>
            <w:tcW w:w="384" w:type="dxa"/>
            <w:vAlign w:val="top"/>
          </w:tcPr>
          <w:p>
            <w:pPr>
              <w:pStyle w:val="TableText"/>
              <w:ind w:left="145"/>
              <w:spacing w:before="139" w:line="183" w:lineRule="auto"/>
              <w:rPr/>
            </w:pPr>
            <w:r>
              <w:rPr>
                <w:color w:val="212529"/>
              </w:rPr>
              <w:t>3</w:t>
            </w:r>
          </w:p>
        </w:tc>
        <w:tc>
          <w:tcPr>
            <w:tcW w:w="1774" w:type="dxa"/>
            <w:vAlign w:val="top"/>
          </w:tcPr>
          <w:p>
            <w:pPr>
              <w:rPr>
                <w:rFonts w:ascii="Arial"/>
                <w:sz w:val="21"/>
              </w:rPr>
            </w:pPr>
            <w:r/>
          </w:p>
        </w:tc>
        <w:tc>
          <w:tcPr>
            <w:tcW w:w="1331" w:type="dxa"/>
            <w:vAlign w:val="top"/>
          </w:tcPr>
          <w:p>
            <w:pPr>
              <w:pStyle w:val="TableText"/>
              <w:ind w:left="6"/>
              <w:spacing w:before="110" w:line="220" w:lineRule="auto"/>
              <w:rPr/>
            </w:pPr>
            <w:r>
              <w:rPr>
                <w:color w:val="212529"/>
                <w:spacing w:val="-2"/>
              </w:rPr>
              <w:t>三、国防支出</w:t>
            </w:r>
          </w:p>
        </w:tc>
        <w:tc>
          <w:tcPr>
            <w:tcW w:w="396" w:type="dxa"/>
            <w:vAlign w:val="top"/>
          </w:tcPr>
          <w:p>
            <w:pPr>
              <w:pStyle w:val="TableText"/>
              <w:ind w:left="113"/>
              <w:spacing w:before="139" w:line="183" w:lineRule="auto"/>
              <w:rPr/>
            </w:pPr>
            <w:r>
              <w:rPr>
                <w:color w:val="212529"/>
                <w:spacing w:val="-6"/>
              </w:rPr>
              <w:t>35</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41"/>
              <w:spacing w:before="139" w:line="183" w:lineRule="auto"/>
              <w:rPr/>
            </w:pPr>
            <w:r>
              <w:rPr>
                <w:color w:val="212529"/>
              </w:rPr>
              <w:t>4</w:t>
            </w:r>
          </w:p>
        </w:tc>
        <w:tc>
          <w:tcPr>
            <w:tcW w:w="1774" w:type="dxa"/>
            <w:vAlign w:val="top"/>
          </w:tcPr>
          <w:p>
            <w:pPr>
              <w:rPr>
                <w:rFonts w:ascii="Arial"/>
                <w:sz w:val="21"/>
              </w:rPr>
            </w:pPr>
            <w:r/>
          </w:p>
        </w:tc>
        <w:tc>
          <w:tcPr>
            <w:tcW w:w="1331" w:type="dxa"/>
            <w:vAlign w:val="top"/>
          </w:tcPr>
          <w:p>
            <w:pPr>
              <w:pStyle w:val="TableText"/>
              <w:ind w:left="22" w:right="62" w:firstLine="1"/>
              <w:spacing w:before="2" w:line="210" w:lineRule="auto"/>
              <w:rPr/>
            </w:pPr>
            <w:r>
              <w:rPr>
                <w:color w:val="212529"/>
                <w:spacing w:val="-4"/>
              </w:rPr>
              <w:t>四、公共安全支</w:t>
            </w:r>
            <w:r>
              <w:rPr>
                <w:color w:val="212529"/>
                <w:spacing w:val="1"/>
              </w:rPr>
              <w:t xml:space="preserve"> </w:t>
            </w:r>
            <w:r>
              <w:rPr>
                <w:color w:val="212529"/>
              </w:rPr>
              <w:t>出</w:t>
            </w:r>
          </w:p>
        </w:tc>
        <w:tc>
          <w:tcPr>
            <w:tcW w:w="396" w:type="dxa"/>
            <w:vAlign w:val="top"/>
          </w:tcPr>
          <w:p>
            <w:pPr>
              <w:pStyle w:val="TableText"/>
              <w:ind w:left="113"/>
              <w:spacing w:before="139" w:line="183" w:lineRule="auto"/>
              <w:rPr/>
            </w:pPr>
            <w:r>
              <w:rPr>
                <w:color w:val="212529"/>
                <w:spacing w:val="-6"/>
              </w:rPr>
              <w:t>36</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45"/>
              <w:spacing w:before="140" w:line="182" w:lineRule="auto"/>
              <w:rPr/>
            </w:pPr>
            <w:r>
              <w:rPr>
                <w:color w:val="212529"/>
              </w:rPr>
              <w:t>5</w:t>
            </w:r>
          </w:p>
        </w:tc>
        <w:tc>
          <w:tcPr>
            <w:tcW w:w="1774" w:type="dxa"/>
            <w:vAlign w:val="top"/>
          </w:tcPr>
          <w:p>
            <w:pPr>
              <w:rPr>
                <w:rFonts w:ascii="Arial"/>
                <w:sz w:val="21"/>
              </w:rPr>
            </w:pPr>
            <w:r/>
          </w:p>
        </w:tc>
        <w:tc>
          <w:tcPr>
            <w:tcW w:w="1331" w:type="dxa"/>
            <w:vAlign w:val="top"/>
          </w:tcPr>
          <w:p>
            <w:pPr>
              <w:pStyle w:val="TableText"/>
              <w:ind w:left="9"/>
              <w:spacing w:before="111" w:line="219" w:lineRule="auto"/>
              <w:rPr/>
            </w:pPr>
            <w:r>
              <w:rPr>
                <w:color w:val="212529"/>
                <w:spacing w:val="-2"/>
              </w:rPr>
              <w:t>五、教育支出</w:t>
            </w:r>
          </w:p>
        </w:tc>
        <w:tc>
          <w:tcPr>
            <w:tcW w:w="396" w:type="dxa"/>
            <w:vAlign w:val="top"/>
          </w:tcPr>
          <w:p>
            <w:pPr>
              <w:pStyle w:val="TableText"/>
              <w:ind w:left="113"/>
              <w:spacing w:before="139" w:line="183" w:lineRule="auto"/>
              <w:rPr/>
            </w:pPr>
            <w:r>
              <w:rPr>
                <w:color w:val="212529"/>
                <w:spacing w:val="-6"/>
              </w:rPr>
              <w:t>37</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43"/>
              <w:spacing w:before="139" w:line="183" w:lineRule="auto"/>
              <w:rPr/>
            </w:pPr>
            <w:r>
              <w:rPr>
                <w:color w:val="212529"/>
              </w:rPr>
              <w:t>6</w:t>
            </w:r>
          </w:p>
        </w:tc>
        <w:tc>
          <w:tcPr>
            <w:tcW w:w="1774" w:type="dxa"/>
            <w:vAlign w:val="top"/>
          </w:tcPr>
          <w:p>
            <w:pPr>
              <w:rPr>
                <w:rFonts w:ascii="Arial"/>
                <w:sz w:val="21"/>
              </w:rPr>
            </w:pPr>
            <w:r/>
          </w:p>
        </w:tc>
        <w:tc>
          <w:tcPr>
            <w:tcW w:w="1331" w:type="dxa"/>
            <w:vAlign w:val="top"/>
          </w:tcPr>
          <w:p>
            <w:pPr>
              <w:pStyle w:val="TableText"/>
              <w:ind w:left="22" w:right="62" w:hanging="14"/>
              <w:spacing w:before="2" w:line="210" w:lineRule="auto"/>
              <w:rPr/>
            </w:pPr>
            <w:r>
              <w:rPr>
                <w:color w:val="212529"/>
                <w:spacing w:val="-2"/>
              </w:rPr>
              <w:t>六、科学技术支</w:t>
            </w:r>
            <w:r>
              <w:rPr>
                <w:color w:val="212529"/>
                <w:spacing w:val="3"/>
              </w:rPr>
              <w:t xml:space="preserve"> </w:t>
            </w:r>
            <w:r>
              <w:rPr>
                <w:color w:val="212529"/>
              </w:rPr>
              <w:t>出</w:t>
            </w:r>
          </w:p>
        </w:tc>
        <w:tc>
          <w:tcPr>
            <w:tcW w:w="396" w:type="dxa"/>
            <w:vAlign w:val="top"/>
          </w:tcPr>
          <w:p>
            <w:pPr>
              <w:pStyle w:val="TableText"/>
              <w:ind w:left="113"/>
              <w:spacing w:before="139" w:line="183" w:lineRule="auto"/>
              <w:rPr/>
            </w:pPr>
            <w:r>
              <w:rPr>
                <w:color w:val="212529"/>
                <w:spacing w:val="-6"/>
              </w:rPr>
              <w:t>38</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46"/>
              <w:spacing w:before="140" w:line="182" w:lineRule="auto"/>
              <w:rPr/>
            </w:pPr>
            <w:r>
              <w:rPr>
                <w:color w:val="212529"/>
              </w:rPr>
              <w:t>7</w:t>
            </w:r>
          </w:p>
        </w:tc>
        <w:tc>
          <w:tcPr>
            <w:tcW w:w="1774" w:type="dxa"/>
            <w:vAlign w:val="top"/>
          </w:tcPr>
          <w:p>
            <w:pPr>
              <w:rPr>
                <w:rFonts w:ascii="Arial"/>
                <w:sz w:val="21"/>
              </w:rPr>
            </w:pPr>
            <w:r/>
          </w:p>
        </w:tc>
        <w:tc>
          <w:tcPr>
            <w:tcW w:w="1331" w:type="dxa"/>
            <w:vAlign w:val="top"/>
          </w:tcPr>
          <w:p>
            <w:pPr>
              <w:pStyle w:val="TableText"/>
              <w:ind w:left="13" w:right="62" w:hanging="7"/>
              <w:spacing w:before="2" w:line="210" w:lineRule="auto"/>
              <w:rPr/>
            </w:pPr>
            <w:r>
              <w:rPr>
                <w:color w:val="212529"/>
                <w:spacing w:val="-2"/>
              </w:rPr>
              <w:t>七、文化旅游体</w:t>
            </w:r>
            <w:r>
              <w:rPr>
                <w:color w:val="212529"/>
                <w:spacing w:val="5"/>
              </w:rPr>
              <w:t xml:space="preserve"> </w:t>
            </w:r>
            <w:r>
              <w:rPr>
                <w:color w:val="212529"/>
                <w:spacing w:val="-3"/>
              </w:rPr>
              <w:t>育与传媒支出</w:t>
            </w:r>
          </w:p>
        </w:tc>
        <w:tc>
          <w:tcPr>
            <w:tcW w:w="396" w:type="dxa"/>
            <w:vAlign w:val="top"/>
          </w:tcPr>
          <w:p>
            <w:pPr>
              <w:pStyle w:val="TableText"/>
              <w:ind w:left="113"/>
              <w:spacing w:before="139" w:line="183" w:lineRule="auto"/>
              <w:rPr/>
            </w:pPr>
            <w:r>
              <w:rPr>
                <w:color w:val="212529"/>
                <w:spacing w:val="-6"/>
              </w:rPr>
              <w:t>39</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43"/>
              <w:spacing w:before="139" w:line="183" w:lineRule="auto"/>
              <w:rPr/>
            </w:pPr>
            <w:r>
              <w:rPr>
                <w:color w:val="212529"/>
              </w:rPr>
              <w:t>8</w:t>
            </w:r>
          </w:p>
        </w:tc>
        <w:tc>
          <w:tcPr>
            <w:tcW w:w="1774" w:type="dxa"/>
            <w:vAlign w:val="top"/>
          </w:tcPr>
          <w:p>
            <w:pPr>
              <w:rPr>
                <w:rFonts w:ascii="Arial"/>
                <w:sz w:val="21"/>
              </w:rPr>
            </w:pPr>
            <w:r/>
          </w:p>
        </w:tc>
        <w:tc>
          <w:tcPr>
            <w:tcW w:w="1331" w:type="dxa"/>
            <w:vAlign w:val="top"/>
          </w:tcPr>
          <w:p>
            <w:pPr>
              <w:pStyle w:val="TableText"/>
              <w:ind w:left="8" w:right="62" w:firstLine="1"/>
              <w:spacing w:before="2" w:line="210" w:lineRule="auto"/>
              <w:rPr/>
            </w:pPr>
            <w:r>
              <w:rPr>
                <w:color w:val="212529"/>
                <w:spacing w:val="-2"/>
              </w:rPr>
              <w:t>八、社会保障和</w:t>
            </w:r>
            <w:r>
              <w:rPr>
                <w:color w:val="212529"/>
                <w:spacing w:val="2"/>
              </w:rPr>
              <w:t xml:space="preserve"> </w:t>
            </w:r>
            <w:r>
              <w:rPr>
                <w:color w:val="212529"/>
                <w:spacing w:val="-3"/>
              </w:rPr>
              <w:t>就业支出</w:t>
            </w:r>
          </w:p>
        </w:tc>
        <w:tc>
          <w:tcPr>
            <w:tcW w:w="396" w:type="dxa"/>
            <w:vAlign w:val="top"/>
          </w:tcPr>
          <w:p>
            <w:pPr>
              <w:pStyle w:val="TableText"/>
              <w:ind w:left="109"/>
              <w:spacing w:before="139" w:line="183" w:lineRule="auto"/>
              <w:rPr/>
            </w:pPr>
            <w:r>
              <w:rPr>
                <w:color w:val="212529"/>
                <w:spacing w:val="-4"/>
              </w:rPr>
              <w:t>40</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43"/>
              <w:spacing w:before="140" w:line="183" w:lineRule="auto"/>
              <w:rPr/>
            </w:pPr>
            <w:r>
              <w:rPr>
                <w:color w:val="212529"/>
              </w:rPr>
              <w:t>9</w:t>
            </w:r>
          </w:p>
        </w:tc>
        <w:tc>
          <w:tcPr>
            <w:tcW w:w="1774" w:type="dxa"/>
            <w:vAlign w:val="top"/>
          </w:tcPr>
          <w:p>
            <w:pPr>
              <w:rPr>
                <w:rFonts w:ascii="Arial"/>
                <w:sz w:val="21"/>
              </w:rPr>
            </w:pPr>
            <w:r/>
          </w:p>
        </w:tc>
        <w:tc>
          <w:tcPr>
            <w:tcW w:w="1331" w:type="dxa"/>
            <w:vAlign w:val="top"/>
          </w:tcPr>
          <w:p>
            <w:pPr>
              <w:pStyle w:val="TableText"/>
              <w:ind w:left="22" w:right="62" w:hanging="11"/>
              <w:spacing w:before="2" w:line="210" w:lineRule="auto"/>
              <w:rPr/>
            </w:pPr>
            <w:r>
              <w:rPr>
                <w:color w:val="212529"/>
                <w:spacing w:val="-2"/>
              </w:rPr>
              <w:t>九、卫生健康支</w:t>
            </w:r>
            <w:r>
              <w:rPr>
                <w:color w:val="212529"/>
              </w:rPr>
              <w:t xml:space="preserve"> </w:t>
            </w:r>
            <w:r>
              <w:rPr>
                <w:color w:val="212529"/>
              </w:rPr>
              <w:t>出</w:t>
            </w:r>
          </w:p>
        </w:tc>
        <w:tc>
          <w:tcPr>
            <w:tcW w:w="396" w:type="dxa"/>
            <w:vAlign w:val="top"/>
          </w:tcPr>
          <w:p>
            <w:pPr>
              <w:pStyle w:val="TableText"/>
              <w:ind w:left="109"/>
              <w:spacing w:before="138" w:line="184" w:lineRule="auto"/>
              <w:rPr/>
            </w:pPr>
            <w:r>
              <w:rPr>
                <w:color w:val="212529"/>
                <w:spacing w:val="-4"/>
              </w:rPr>
              <w:t>41</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39" w:line="184" w:lineRule="auto"/>
              <w:rPr/>
            </w:pPr>
            <w:r>
              <w:rPr>
                <w:color w:val="212529"/>
                <w:spacing w:val="-11"/>
              </w:rPr>
              <w:t>10</w:t>
            </w:r>
          </w:p>
        </w:tc>
        <w:tc>
          <w:tcPr>
            <w:tcW w:w="1774" w:type="dxa"/>
            <w:vAlign w:val="top"/>
          </w:tcPr>
          <w:p>
            <w:pPr>
              <w:rPr>
                <w:rFonts w:ascii="Arial"/>
                <w:sz w:val="21"/>
              </w:rPr>
            </w:pPr>
            <w:r/>
          </w:p>
        </w:tc>
        <w:tc>
          <w:tcPr>
            <w:tcW w:w="1331" w:type="dxa"/>
            <w:vAlign w:val="top"/>
          </w:tcPr>
          <w:p>
            <w:pPr>
              <w:pStyle w:val="TableText"/>
              <w:ind w:left="21" w:right="62" w:hanging="14"/>
              <w:spacing w:before="2" w:line="210" w:lineRule="auto"/>
              <w:rPr/>
            </w:pPr>
            <w:r>
              <w:rPr>
                <w:color w:val="212529"/>
                <w:spacing w:val="-2"/>
              </w:rPr>
              <w:t>十、节能环保支</w:t>
            </w:r>
            <w:r>
              <w:rPr>
                <w:color w:val="212529"/>
                <w:spacing w:val="4"/>
              </w:rPr>
              <w:t xml:space="preserve"> </w:t>
            </w:r>
            <w:r>
              <w:rPr>
                <w:color w:val="212529"/>
              </w:rPr>
              <w:t>出</w:t>
            </w:r>
          </w:p>
        </w:tc>
        <w:tc>
          <w:tcPr>
            <w:tcW w:w="396" w:type="dxa"/>
            <w:vAlign w:val="top"/>
          </w:tcPr>
          <w:p>
            <w:pPr>
              <w:pStyle w:val="TableText"/>
              <w:ind w:left="109"/>
              <w:spacing w:before="139" w:line="183" w:lineRule="auto"/>
              <w:rPr/>
            </w:pPr>
            <w:r>
              <w:rPr>
                <w:color w:val="212529"/>
                <w:spacing w:val="-4"/>
              </w:rPr>
              <w:t>42</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39" w:line="184" w:lineRule="auto"/>
              <w:rPr/>
            </w:pPr>
            <w:r>
              <w:rPr>
                <w:color w:val="212529"/>
                <w:spacing w:val="-11"/>
              </w:rPr>
              <w:t>11</w:t>
            </w:r>
          </w:p>
        </w:tc>
        <w:tc>
          <w:tcPr>
            <w:tcW w:w="1774" w:type="dxa"/>
            <w:vAlign w:val="top"/>
          </w:tcPr>
          <w:p>
            <w:pPr>
              <w:rPr>
                <w:rFonts w:ascii="Arial"/>
                <w:sz w:val="21"/>
              </w:rPr>
            </w:pPr>
            <w:r/>
          </w:p>
        </w:tc>
        <w:tc>
          <w:tcPr>
            <w:tcW w:w="1331" w:type="dxa"/>
            <w:vAlign w:val="top"/>
          </w:tcPr>
          <w:p>
            <w:pPr>
              <w:pStyle w:val="TableText"/>
              <w:ind w:left="7" w:right="62"/>
              <w:spacing w:before="4" w:line="209" w:lineRule="auto"/>
              <w:rPr/>
            </w:pPr>
            <w:r>
              <w:rPr>
                <w:color w:val="212529"/>
                <w:spacing w:val="-2"/>
              </w:rPr>
              <w:t>十一、城乡社区</w:t>
            </w:r>
            <w:r>
              <w:rPr>
                <w:color w:val="212529"/>
                <w:spacing w:val="4"/>
              </w:rPr>
              <w:t xml:space="preserve"> </w:t>
            </w:r>
            <w:r>
              <w:rPr>
                <w:color w:val="212529"/>
                <w:spacing w:val="-5"/>
              </w:rPr>
              <w:t>支出</w:t>
            </w:r>
          </w:p>
        </w:tc>
        <w:tc>
          <w:tcPr>
            <w:tcW w:w="396" w:type="dxa"/>
            <w:vAlign w:val="top"/>
          </w:tcPr>
          <w:p>
            <w:pPr>
              <w:pStyle w:val="TableText"/>
              <w:ind w:left="109"/>
              <w:spacing w:before="140" w:line="183" w:lineRule="auto"/>
              <w:rPr/>
            </w:pPr>
            <w:r>
              <w:rPr>
                <w:color w:val="212529"/>
                <w:spacing w:val="-4"/>
              </w:rPr>
              <w:t>43</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39" w:line="184" w:lineRule="auto"/>
              <w:rPr/>
            </w:pPr>
            <w:r>
              <w:rPr>
                <w:color w:val="212529"/>
                <w:spacing w:val="-11"/>
              </w:rPr>
              <w:t>12</w:t>
            </w:r>
          </w:p>
        </w:tc>
        <w:tc>
          <w:tcPr>
            <w:tcW w:w="1774" w:type="dxa"/>
            <w:vAlign w:val="top"/>
          </w:tcPr>
          <w:p>
            <w:pPr>
              <w:rPr>
                <w:rFonts w:ascii="Arial"/>
                <w:sz w:val="21"/>
              </w:rPr>
            </w:pPr>
            <w:r/>
          </w:p>
        </w:tc>
        <w:tc>
          <w:tcPr>
            <w:tcW w:w="1331" w:type="dxa"/>
            <w:vAlign w:val="top"/>
          </w:tcPr>
          <w:p>
            <w:pPr>
              <w:pStyle w:val="TableText"/>
              <w:ind w:left="21" w:right="62" w:hanging="14"/>
              <w:spacing w:before="4" w:line="209" w:lineRule="auto"/>
              <w:rPr/>
            </w:pPr>
            <w:r>
              <w:rPr>
                <w:color w:val="212529"/>
                <w:spacing w:val="-2"/>
              </w:rPr>
              <w:t>十二、农林水支</w:t>
            </w:r>
            <w:r>
              <w:rPr>
                <w:color w:val="212529"/>
                <w:spacing w:val="4"/>
              </w:rPr>
              <w:t xml:space="preserve"> </w:t>
            </w:r>
            <w:r>
              <w:rPr>
                <w:color w:val="212529"/>
              </w:rPr>
              <w:t>出</w:t>
            </w:r>
          </w:p>
        </w:tc>
        <w:tc>
          <w:tcPr>
            <w:tcW w:w="396" w:type="dxa"/>
            <w:vAlign w:val="top"/>
          </w:tcPr>
          <w:p>
            <w:pPr>
              <w:pStyle w:val="TableText"/>
              <w:ind w:left="109"/>
              <w:spacing w:before="140" w:line="183" w:lineRule="auto"/>
              <w:rPr/>
            </w:pPr>
            <w:r>
              <w:rPr>
                <w:color w:val="212529"/>
                <w:spacing w:val="-4"/>
              </w:rPr>
              <w:t>44</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39" w:line="184" w:lineRule="auto"/>
              <w:rPr/>
            </w:pPr>
            <w:r>
              <w:rPr>
                <w:color w:val="212529"/>
                <w:spacing w:val="-11"/>
              </w:rPr>
              <w:t>13</w:t>
            </w:r>
          </w:p>
        </w:tc>
        <w:tc>
          <w:tcPr>
            <w:tcW w:w="1774" w:type="dxa"/>
            <w:vAlign w:val="top"/>
          </w:tcPr>
          <w:p>
            <w:pPr>
              <w:rPr>
                <w:rFonts w:ascii="Arial"/>
                <w:sz w:val="21"/>
              </w:rPr>
            </w:pPr>
            <w:r/>
          </w:p>
        </w:tc>
        <w:tc>
          <w:tcPr>
            <w:tcW w:w="1331" w:type="dxa"/>
            <w:vAlign w:val="top"/>
          </w:tcPr>
          <w:p>
            <w:pPr>
              <w:pStyle w:val="TableText"/>
              <w:ind w:left="7" w:right="62"/>
              <w:spacing w:before="4" w:line="209" w:lineRule="auto"/>
              <w:rPr/>
            </w:pPr>
            <w:r>
              <w:rPr>
                <w:color w:val="212529"/>
                <w:spacing w:val="-2"/>
              </w:rPr>
              <w:t>十三、交通运输</w:t>
            </w:r>
            <w:r>
              <w:rPr>
                <w:color w:val="212529"/>
                <w:spacing w:val="4"/>
              </w:rPr>
              <w:t xml:space="preserve"> </w:t>
            </w:r>
            <w:r>
              <w:rPr>
                <w:color w:val="212529"/>
                <w:spacing w:val="-5"/>
              </w:rPr>
              <w:t>支出</w:t>
            </w:r>
          </w:p>
        </w:tc>
        <w:tc>
          <w:tcPr>
            <w:tcW w:w="396" w:type="dxa"/>
            <w:vAlign w:val="top"/>
          </w:tcPr>
          <w:p>
            <w:pPr>
              <w:pStyle w:val="TableText"/>
              <w:ind w:left="109"/>
              <w:spacing w:before="140" w:line="183" w:lineRule="auto"/>
              <w:rPr/>
            </w:pPr>
            <w:r>
              <w:rPr>
                <w:color w:val="212529"/>
                <w:spacing w:val="-4"/>
              </w:rPr>
              <w:t>45</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39" w:line="184" w:lineRule="auto"/>
              <w:rPr/>
            </w:pPr>
            <w:r>
              <w:rPr>
                <w:color w:val="212529"/>
                <w:spacing w:val="-11"/>
              </w:rPr>
              <w:t>14</w:t>
            </w:r>
          </w:p>
        </w:tc>
        <w:tc>
          <w:tcPr>
            <w:tcW w:w="1774" w:type="dxa"/>
            <w:vAlign w:val="top"/>
          </w:tcPr>
          <w:p>
            <w:pPr>
              <w:rPr>
                <w:rFonts w:ascii="Arial"/>
                <w:sz w:val="21"/>
              </w:rPr>
            </w:pPr>
            <w:r/>
          </w:p>
        </w:tc>
        <w:tc>
          <w:tcPr>
            <w:tcW w:w="1331" w:type="dxa"/>
            <w:vAlign w:val="top"/>
          </w:tcPr>
          <w:p>
            <w:pPr>
              <w:pStyle w:val="TableText"/>
              <w:ind w:left="8" w:right="62" w:hanging="1"/>
              <w:spacing w:before="4" w:line="209" w:lineRule="auto"/>
              <w:rPr/>
            </w:pPr>
            <w:r>
              <w:rPr>
                <w:color w:val="212529"/>
                <w:spacing w:val="-2"/>
              </w:rPr>
              <w:t>十四、资源勘探</w:t>
            </w:r>
            <w:r>
              <w:rPr>
                <w:color w:val="212529"/>
                <w:spacing w:val="4"/>
              </w:rPr>
              <w:t xml:space="preserve"> </w:t>
            </w:r>
            <w:r>
              <w:rPr>
                <w:color w:val="212529"/>
                <w:spacing w:val="-2"/>
              </w:rPr>
              <w:t>工业信息等支出</w:t>
            </w:r>
          </w:p>
        </w:tc>
        <w:tc>
          <w:tcPr>
            <w:tcW w:w="396" w:type="dxa"/>
            <w:vAlign w:val="top"/>
          </w:tcPr>
          <w:p>
            <w:pPr>
              <w:pStyle w:val="TableText"/>
              <w:ind w:left="109"/>
              <w:spacing w:before="140" w:line="183" w:lineRule="auto"/>
              <w:rPr/>
            </w:pPr>
            <w:r>
              <w:rPr>
                <w:color w:val="212529"/>
                <w:spacing w:val="-4"/>
              </w:rPr>
              <w:t>46</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39" w:line="184" w:lineRule="auto"/>
              <w:rPr/>
            </w:pPr>
            <w:r>
              <w:rPr>
                <w:color w:val="212529"/>
                <w:spacing w:val="-11"/>
              </w:rPr>
              <w:t>15</w:t>
            </w:r>
          </w:p>
        </w:tc>
        <w:tc>
          <w:tcPr>
            <w:tcW w:w="1774" w:type="dxa"/>
            <w:vAlign w:val="top"/>
          </w:tcPr>
          <w:p>
            <w:pPr>
              <w:rPr>
                <w:rFonts w:ascii="Arial"/>
                <w:sz w:val="21"/>
              </w:rPr>
            </w:pPr>
            <w:r/>
          </w:p>
        </w:tc>
        <w:tc>
          <w:tcPr>
            <w:tcW w:w="1331" w:type="dxa"/>
            <w:vAlign w:val="top"/>
          </w:tcPr>
          <w:p>
            <w:pPr>
              <w:pStyle w:val="TableText"/>
              <w:ind w:left="6" w:right="62" w:firstLine="1"/>
              <w:spacing w:before="4" w:line="209" w:lineRule="auto"/>
              <w:rPr/>
            </w:pPr>
            <w:r>
              <w:rPr>
                <w:color w:val="212529"/>
                <w:spacing w:val="-2"/>
              </w:rPr>
              <w:t>十五、商业服务</w:t>
            </w:r>
            <w:r>
              <w:rPr>
                <w:color w:val="212529"/>
                <w:spacing w:val="4"/>
              </w:rPr>
              <w:t xml:space="preserve"> </w:t>
            </w:r>
            <w:r>
              <w:rPr>
                <w:color w:val="212529"/>
                <w:spacing w:val="-2"/>
              </w:rPr>
              <w:t>业等支出</w:t>
            </w:r>
          </w:p>
        </w:tc>
        <w:tc>
          <w:tcPr>
            <w:tcW w:w="396" w:type="dxa"/>
            <w:vAlign w:val="top"/>
          </w:tcPr>
          <w:p>
            <w:pPr>
              <w:pStyle w:val="TableText"/>
              <w:ind w:left="109"/>
              <w:spacing w:before="140" w:line="183" w:lineRule="auto"/>
              <w:rPr/>
            </w:pPr>
            <w:r>
              <w:rPr>
                <w:color w:val="212529"/>
                <w:spacing w:val="-4"/>
              </w:rPr>
              <w:t>47</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39" w:line="184" w:lineRule="auto"/>
              <w:rPr/>
            </w:pPr>
            <w:r>
              <w:rPr>
                <w:color w:val="212529"/>
                <w:spacing w:val="-11"/>
              </w:rPr>
              <w:t>16</w:t>
            </w:r>
          </w:p>
        </w:tc>
        <w:tc>
          <w:tcPr>
            <w:tcW w:w="1774" w:type="dxa"/>
            <w:vAlign w:val="top"/>
          </w:tcPr>
          <w:p>
            <w:pPr>
              <w:rPr>
                <w:rFonts w:ascii="Arial"/>
                <w:sz w:val="21"/>
              </w:rPr>
            </w:pPr>
            <w:r/>
          </w:p>
        </w:tc>
        <w:tc>
          <w:tcPr>
            <w:tcW w:w="1331" w:type="dxa"/>
            <w:vAlign w:val="top"/>
          </w:tcPr>
          <w:p>
            <w:pPr>
              <w:pStyle w:val="TableText"/>
              <w:ind w:left="7"/>
              <w:spacing w:before="112" w:line="220" w:lineRule="auto"/>
              <w:rPr/>
            </w:pPr>
            <w:r>
              <w:rPr>
                <w:color w:val="212529"/>
                <w:spacing w:val="-2"/>
              </w:rPr>
              <w:t>十六、金融支出</w:t>
            </w:r>
          </w:p>
        </w:tc>
        <w:tc>
          <w:tcPr>
            <w:tcW w:w="396" w:type="dxa"/>
            <w:vAlign w:val="top"/>
          </w:tcPr>
          <w:p>
            <w:pPr>
              <w:pStyle w:val="TableText"/>
              <w:ind w:left="109"/>
              <w:spacing w:before="140" w:line="183" w:lineRule="auto"/>
              <w:rPr/>
            </w:pPr>
            <w:r>
              <w:rPr>
                <w:color w:val="212529"/>
                <w:spacing w:val="-4"/>
              </w:rPr>
              <w:t>48</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40" w:line="184" w:lineRule="auto"/>
              <w:rPr/>
            </w:pPr>
            <w:r>
              <w:rPr>
                <w:color w:val="212529"/>
                <w:spacing w:val="-11"/>
              </w:rPr>
              <w:t>17</w:t>
            </w:r>
          </w:p>
        </w:tc>
        <w:tc>
          <w:tcPr>
            <w:tcW w:w="1774" w:type="dxa"/>
            <w:vAlign w:val="top"/>
          </w:tcPr>
          <w:p>
            <w:pPr>
              <w:rPr>
                <w:rFonts w:ascii="Arial"/>
                <w:sz w:val="21"/>
              </w:rPr>
            </w:pPr>
            <w:r/>
          </w:p>
        </w:tc>
        <w:tc>
          <w:tcPr>
            <w:tcW w:w="1331" w:type="dxa"/>
            <w:vAlign w:val="top"/>
          </w:tcPr>
          <w:p>
            <w:pPr>
              <w:pStyle w:val="TableText"/>
              <w:ind w:left="6" w:right="62"/>
              <w:spacing w:before="4" w:line="209" w:lineRule="auto"/>
              <w:rPr/>
            </w:pPr>
            <w:r>
              <w:rPr>
                <w:color w:val="212529"/>
                <w:spacing w:val="-2"/>
              </w:rPr>
              <w:t>十七、援助其他</w:t>
            </w:r>
            <w:r>
              <w:rPr>
                <w:color w:val="212529"/>
                <w:spacing w:val="4"/>
              </w:rPr>
              <w:t xml:space="preserve"> </w:t>
            </w:r>
            <w:r>
              <w:rPr>
                <w:color w:val="212529"/>
                <w:spacing w:val="-3"/>
              </w:rPr>
              <w:t>地区支出</w:t>
            </w:r>
          </w:p>
        </w:tc>
        <w:tc>
          <w:tcPr>
            <w:tcW w:w="396" w:type="dxa"/>
            <w:vAlign w:val="top"/>
          </w:tcPr>
          <w:p>
            <w:pPr>
              <w:pStyle w:val="TableText"/>
              <w:ind w:left="109"/>
              <w:spacing w:before="141" w:line="183" w:lineRule="auto"/>
              <w:rPr/>
            </w:pPr>
            <w:r>
              <w:rPr>
                <w:color w:val="212529"/>
                <w:spacing w:val="-4"/>
              </w:rPr>
              <w:t>49</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40" w:line="184" w:lineRule="auto"/>
              <w:rPr/>
            </w:pPr>
            <w:r>
              <w:rPr>
                <w:color w:val="212529"/>
                <w:spacing w:val="-11"/>
              </w:rPr>
              <w:t>18</w:t>
            </w:r>
          </w:p>
        </w:tc>
        <w:tc>
          <w:tcPr>
            <w:tcW w:w="1774" w:type="dxa"/>
            <w:vAlign w:val="top"/>
          </w:tcPr>
          <w:p>
            <w:pPr>
              <w:rPr>
                <w:rFonts w:ascii="Arial"/>
                <w:sz w:val="21"/>
              </w:rPr>
            </w:pPr>
            <w:r/>
          </w:p>
        </w:tc>
        <w:tc>
          <w:tcPr>
            <w:tcW w:w="1331" w:type="dxa"/>
            <w:vAlign w:val="top"/>
          </w:tcPr>
          <w:p>
            <w:pPr>
              <w:pStyle w:val="TableText"/>
              <w:ind w:left="6" w:right="62" w:firstLine="1"/>
              <w:spacing w:before="4" w:line="209" w:lineRule="auto"/>
              <w:rPr/>
            </w:pPr>
            <w:r>
              <w:rPr>
                <w:color w:val="212529"/>
                <w:spacing w:val="-7"/>
              </w:rPr>
              <w:t>十八、</w:t>
            </w:r>
            <w:r>
              <w:rPr>
                <w:color w:val="212529"/>
                <w:spacing w:val="-51"/>
              </w:rPr>
              <w:t xml:space="preserve"> </w:t>
            </w:r>
            <w:r>
              <w:rPr>
                <w:color w:val="212529"/>
                <w:spacing w:val="-7"/>
              </w:rPr>
              <w:t>自然资源</w:t>
            </w:r>
            <w:r>
              <w:rPr>
                <w:color w:val="212529"/>
              </w:rPr>
              <w:t xml:space="preserve"> </w:t>
            </w:r>
            <w:r>
              <w:rPr>
                <w:color w:val="212529"/>
                <w:spacing w:val="-2"/>
              </w:rPr>
              <w:t>海洋气象等支出</w:t>
            </w:r>
          </w:p>
        </w:tc>
        <w:tc>
          <w:tcPr>
            <w:tcW w:w="396" w:type="dxa"/>
            <w:vAlign w:val="top"/>
          </w:tcPr>
          <w:p>
            <w:pPr>
              <w:pStyle w:val="TableText"/>
              <w:ind w:left="113"/>
              <w:spacing w:before="141" w:line="183" w:lineRule="auto"/>
              <w:rPr/>
            </w:pPr>
            <w:r>
              <w:rPr>
                <w:color w:val="212529"/>
                <w:spacing w:val="-6"/>
              </w:rPr>
              <w:t>50</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13"/>
              <w:spacing w:before="140" w:line="184" w:lineRule="auto"/>
              <w:rPr/>
            </w:pPr>
            <w:r>
              <w:rPr>
                <w:color w:val="212529"/>
                <w:spacing w:val="-11"/>
              </w:rPr>
              <w:t>19</w:t>
            </w:r>
          </w:p>
        </w:tc>
        <w:tc>
          <w:tcPr>
            <w:tcW w:w="1774" w:type="dxa"/>
            <w:vAlign w:val="top"/>
          </w:tcPr>
          <w:p>
            <w:pPr>
              <w:rPr>
                <w:rFonts w:ascii="Arial"/>
                <w:sz w:val="21"/>
              </w:rPr>
            </w:pPr>
            <w:r/>
          </w:p>
        </w:tc>
        <w:tc>
          <w:tcPr>
            <w:tcW w:w="1331" w:type="dxa"/>
            <w:vAlign w:val="top"/>
          </w:tcPr>
          <w:p>
            <w:pPr>
              <w:pStyle w:val="TableText"/>
              <w:ind w:left="7" w:right="62"/>
              <w:spacing w:before="4" w:line="209" w:lineRule="auto"/>
              <w:rPr/>
            </w:pPr>
            <w:r>
              <w:rPr>
                <w:color w:val="212529"/>
                <w:spacing w:val="-2"/>
              </w:rPr>
              <w:t>十九、住房保障</w:t>
            </w:r>
            <w:r>
              <w:rPr>
                <w:color w:val="212529"/>
                <w:spacing w:val="4"/>
              </w:rPr>
              <w:t xml:space="preserve"> </w:t>
            </w:r>
            <w:r>
              <w:rPr>
                <w:color w:val="212529"/>
                <w:spacing w:val="-5"/>
              </w:rPr>
              <w:t>支出</w:t>
            </w:r>
          </w:p>
        </w:tc>
        <w:tc>
          <w:tcPr>
            <w:tcW w:w="396" w:type="dxa"/>
            <w:vAlign w:val="top"/>
          </w:tcPr>
          <w:p>
            <w:pPr>
              <w:pStyle w:val="TableText"/>
              <w:ind w:left="113"/>
              <w:spacing w:before="140" w:line="184" w:lineRule="auto"/>
              <w:rPr/>
            </w:pPr>
            <w:r>
              <w:rPr>
                <w:color w:val="212529"/>
                <w:spacing w:val="-6"/>
              </w:rPr>
              <w:t>51</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02"/>
              <w:spacing w:before="141" w:line="183" w:lineRule="auto"/>
              <w:rPr/>
            </w:pPr>
            <w:r>
              <w:rPr>
                <w:color w:val="212529"/>
                <w:spacing w:val="-5"/>
              </w:rPr>
              <w:t>20</w:t>
            </w:r>
          </w:p>
        </w:tc>
        <w:tc>
          <w:tcPr>
            <w:tcW w:w="1774" w:type="dxa"/>
            <w:vAlign w:val="top"/>
          </w:tcPr>
          <w:p>
            <w:pPr>
              <w:rPr>
                <w:rFonts w:ascii="Arial"/>
                <w:sz w:val="21"/>
              </w:rPr>
            </w:pPr>
            <w:r/>
          </w:p>
        </w:tc>
        <w:tc>
          <w:tcPr>
            <w:tcW w:w="1331" w:type="dxa"/>
            <w:vAlign w:val="top"/>
          </w:tcPr>
          <w:p>
            <w:pPr>
              <w:pStyle w:val="TableText"/>
              <w:ind w:left="6" w:right="62" w:firstLine="3"/>
              <w:spacing w:before="4" w:line="209" w:lineRule="auto"/>
              <w:rPr/>
            </w:pPr>
            <w:r>
              <w:rPr>
                <w:color w:val="212529"/>
                <w:spacing w:val="-2"/>
              </w:rPr>
              <w:t>二十、粮油物资</w:t>
            </w:r>
            <w:r>
              <w:rPr>
                <w:color w:val="212529"/>
                <w:spacing w:val="2"/>
              </w:rPr>
              <w:t xml:space="preserve"> </w:t>
            </w:r>
            <w:r>
              <w:rPr>
                <w:color w:val="212529"/>
                <w:spacing w:val="-2"/>
              </w:rPr>
              <w:t>储备支出</w:t>
            </w:r>
          </w:p>
        </w:tc>
        <w:tc>
          <w:tcPr>
            <w:tcW w:w="396" w:type="dxa"/>
            <w:vAlign w:val="top"/>
          </w:tcPr>
          <w:p>
            <w:pPr>
              <w:pStyle w:val="TableText"/>
              <w:ind w:left="113"/>
              <w:spacing w:before="141" w:line="183" w:lineRule="auto"/>
              <w:rPr/>
            </w:pPr>
            <w:r>
              <w:rPr>
                <w:color w:val="212529"/>
                <w:spacing w:val="-6"/>
              </w:rPr>
              <w:t>52</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02"/>
              <w:spacing w:before="140" w:line="184" w:lineRule="auto"/>
              <w:rPr/>
            </w:pPr>
            <w:r>
              <w:rPr>
                <w:color w:val="212529"/>
                <w:spacing w:val="-5"/>
              </w:rPr>
              <w:t>21</w:t>
            </w:r>
          </w:p>
        </w:tc>
        <w:tc>
          <w:tcPr>
            <w:tcW w:w="1774" w:type="dxa"/>
            <w:vAlign w:val="top"/>
          </w:tcPr>
          <w:p>
            <w:pPr>
              <w:rPr>
                <w:rFonts w:ascii="Arial"/>
                <w:sz w:val="21"/>
              </w:rPr>
            </w:pPr>
            <w:r/>
          </w:p>
        </w:tc>
        <w:tc>
          <w:tcPr>
            <w:tcW w:w="1331" w:type="dxa"/>
            <w:vAlign w:val="top"/>
          </w:tcPr>
          <w:p>
            <w:pPr>
              <w:pStyle w:val="TableText"/>
              <w:ind w:left="7" w:right="62" w:firstLine="2"/>
              <w:spacing w:before="4" w:line="209" w:lineRule="auto"/>
              <w:rPr/>
            </w:pPr>
            <w:r>
              <w:rPr>
                <w:color w:val="212529"/>
                <w:spacing w:val="-2"/>
              </w:rPr>
              <w:t>二十一、国有资</w:t>
            </w:r>
            <w:r>
              <w:rPr>
                <w:color w:val="212529"/>
                <w:spacing w:val="2"/>
              </w:rPr>
              <w:t xml:space="preserve"> </w:t>
            </w:r>
            <w:r>
              <w:rPr>
                <w:color w:val="212529"/>
                <w:spacing w:val="-2"/>
              </w:rPr>
              <w:t>本经营预算支出</w:t>
            </w:r>
          </w:p>
        </w:tc>
        <w:tc>
          <w:tcPr>
            <w:tcW w:w="396" w:type="dxa"/>
            <w:vAlign w:val="top"/>
          </w:tcPr>
          <w:p>
            <w:pPr>
              <w:pStyle w:val="TableText"/>
              <w:ind w:left="113"/>
              <w:spacing w:before="141" w:line="183" w:lineRule="auto"/>
              <w:rPr/>
            </w:pPr>
            <w:r>
              <w:rPr>
                <w:color w:val="212529"/>
                <w:spacing w:val="-6"/>
              </w:rPr>
              <w:t>53</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157" w:type="dxa"/>
            <w:vAlign w:val="top"/>
          </w:tcPr>
          <w:p>
            <w:pPr>
              <w:rPr>
                <w:rFonts w:ascii="Arial"/>
                <w:sz w:val="21"/>
              </w:rPr>
            </w:pPr>
            <w:r/>
          </w:p>
        </w:tc>
        <w:tc>
          <w:tcPr>
            <w:tcW w:w="384" w:type="dxa"/>
            <w:vAlign w:val="top"/>
          </w:tcPr>
          <w:p>
            <w:pPr>
              <w:pStyle w:val="TableText"/>
              <w:ind w:left="102"/>
              <w:spacing w:before="237" w:line="183" w:lineRule="auto"/>
              <w:rPr/>
            </w:pPr>
            <w:r>
              <w:rPr>
                <w:color w:val="212529"/>
                <w:spacing w:val="-5"/>
              </w:rPr>
              <w:t>22</w:t>
            </w:r>
          </w:p>
        </w:tc>
        <w:tc>
          <w:tcPr>
            <w:tcW w:w="1774" w:type="dxa"/>
            <w:vAlign w:val="top"/>
          </w:tcPr>
          <w:p>
            <w:pPr>
              <w:rPr>
                <w:rFonts w:ascii="Arial"/>
                <w:sz w:val="21"/>
              </w:rPr>
            </w:pPr>
            <w:r/>
          </w:p>
        </w:tc>
        <w:tc>
          <w:tcPr>
            <w:tcW w:w="1331" w:type="dxa"/>
            <w:vAlign w:val="top"/>
          </w:tcPr>
          <w:p>
            <w:pPr>
              <w:pStyle w:val="TableText"/>
              <w:ind w:left="10" w:right="62" w:hanging="1"/>
              <w:spacing w:before="6" w:line="204" w:lineRule="auto"/>
              <w:jc w:val="both"/>
              <w:rPr/>
            </w:pPr>
            <w:r>
              <w:rPr>
                <w:color w:val="212529"/>
                <w:spacing w:val="-2"/>
              </w:rPr>
              <w:t>二十二、灾害防</w:t>
            </w:r>
            <w:r>
              <w:rPr>
                <w:color w:val="212529"/>
                <w:spacing w:val="2"/>
              </w:rPr>
              <w:t xml:space="preserve"> </w:t>
            </w:r>
            <w:r>
              <w:rPr>
                <w:color w:val="212529"/>
                <w:spacing w:val="-2"/>
              </w:rPr>
              <w:t>治及应急管理支</w:t>
            </w:r>
            <w:r>
              <w:rPr>
                <w:color w:val="212529"/>
              </w:rPr>
              <w:t xml:space="preserve"> </w:t>
            </w:r>
            <w:r>
              <w:rPr>
                <w:color w:val="212529"/>
              </w:rPr>
              <w:t>出</w:t>
            </w:r>
          </w:p>
        </w:tc>
        <w:tc>
          <w:tcPr>
            <w:tcW w:w="396" w:type="dxa"/>
            <w:vAlign w:val="top"/>
          </w:tcPr>
          <w:p>
            <w:pPr>
              <w:pStyle w:val="TableText"/>
              <w:ind w:left="113"/>
              <w:spacing w:before="237" w:line="183" w:lineRule="auto"/>
              <w:rPr/>
            </w:pPr>
            <w:r>
              <w:rPr>
                <w:color w:val="212529"/>
                <w:spacing w:val="-6"/>
              </w:rPr>
              <w:t>54</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02"/>
              <w:spacing w:before="142" w:line="183" w:lineRule="auto"/>
              <w:rPr/>
            </w:pPr>
            <w:r>
              <w:rPr>
                <w:color w:val="212529"/>
                <w:spacing w:val="-5"/>
              </w:rPr>
              <w:t>23</w:t>
            </w:r>
          </w:p>
        </w:tc>
        <w:tc>
          <w:tcPr>
            <w:tcW w:w="1774" w:type="dxa"/>
            <w:vAlign w:val="top"/>
          </w:tcPr>
          <w:p>
            <w:pPr>
              <w:rPr>
                <w:rFonts w:ascii="Arial"/>
                <w:sz w:val="21"/>
              </w:rPr>
            </w:pPr>
            <w:r/>
          </w:p>
        </w:tc>
        <w:tc>
          <w:tcPr>
            <w:tcW w:w="1331" w:type="dxa"/>
            <w:vAlign w:val="top"/>
          </w:tcPr>
          <w:p>
            <w:pPr>
              <w:pStyle w:val="TableText"/>
              <w:ind w:left="21" w:right="62" w:hanging="12"/>
              <w:spacing w:before="6" w:line="208" w:lineRule="auto"/>
              <w:rPr/>
            </w:pPr>
            <w:r>
              <w:rPr>
                <w:color w:val="212529"/>
                <w:spacing w:val="-2"/>
              </w:rPr>
              <w:t>二十三、其他支</w:t>
            </w:r>
            <w:r>
              <w:rPr>
                <w:color w:val="212529"/>
                <w:spacing w:val="2"/>
              </w:rPr>
              <w:t xml:space="preserve"> </w:t>
            </w:r>
            <w:r>
              <w:rPr>
                <w:color w:val="212529"/>
              </w:rPr>
              <w:t>出</w:t>
            </w:r>
          </w:p>
        </w:tc>
        <w:tc>
          <w:tcPr>
            <w:tcW w:w="396" w:type="dxa"/>
            <w:vAlign w:val="top"/>
          </w:tcPr>
          <w:p>
            <w:pPr>
              <w:pStyle w:val="TableText"/>
              <w:ind w:left="113"/>
              <w:spacing w:before="143" w:line="182" w:lineRule="auto"/>
              <w:rPr/>
            </w:pPr>
            <w:r>
              <w:rPr>
                <w:color w:val="212529"/>
                <w:spacing w:val="-6"/>
              </w:rPr>
              <w:t>55</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2" w:hRule="atLeast"/>
        </w:trPr>
        <w:tc>
          <w:tcPr>
            <w:tcW w:w="1157" w:type="dxa"/>
            <w:vAlign w:val="top"/>
          </w:tcPr>
          <w:p>
            <w:pPr>
              <w:rPr>
                <w:rFonts w:ascii="Arial"/>
                <w:sz w:val="21"/>
              </w:rPr>
            </w:pPr>
            <w:r/>
          </w:p>
        </w:tc>
        <w:tc>
          <w:tcPr>
            <w:tcW w:w="384" w:type="dxa"/>
            <w:vAlign w:val="top"/>
          </w:tcPr>
          <w:p>
            <w:pPr>
              <w:pStyle w:val="TableText"/>
              <w:ind w:left="102"/>
              <w:spacing w:before="142" w:line="183" w:lineRule="auto"/>
              <w:rPr/>
            </w:pPr>
            <w:r>
              <w:rPr>
                <w:color w:val="212529"/>
                <w:spacing w:val="-5"/>
              </w:rPr>
              <w:t>24</w:t>
            </w:r>
          </w:p>
        </w:tc>
        <w:tc>
          <w:tcPr>
            <w:tcW w:w="1774" w:type="dxa"/>
            <w:vAlign w:val="top"/>
          </w:tcPr>
          <w:p>
            <w:pPr>
              <w:rPr>
                <w:rFonts w:ascii="Arial"/>
                <w:sz w:val="21"/>
              </w:rPr>
            </w:pPr>
            <w:r/>
          </w:p>
        </w:tc>
        <w:tc>
          <w:tcPr>
            <w:tcW w:w="1331" w:type="dxa"/>
            <w:vAlign w:val="top"/>
          </w:tcPr>
          <w:p>
            <w:pPr>
              <w:pStyle w:val="TableText"/>
              <w:ind w:left="7" w:right="62" w:firstLine="2"/>
              <w:spacing w:before="6" w:line="208" w:lineRule="auto"/>
              <w:rPr/>
            </w:pPr>
            <w:r>
              <w:rPr>
                <w:color w:val="212529"/>
                <w:spacing w:val="-2"/>
              </w:rPr>
              <w:t>二十四、债务还</w:t>
            </w:r>
            <w:r>
              <w:rPr>
                <w:color w:val="212529"/>
                <w:spacing w:val="2"/>
              </w:rPr>
              <w:t xml:space="preserve"> </w:t>
            </w:r>
            <w:r>
              <w:rPr>
                <w:color w:val="212529"/>
                <w:spacing w:val="-4"/>
              </w:rPr>
              <w:t>本支出</w:t>
            </w:r>
          </w:p>
        </w:tc>
        <w:tc>
          <w:tcPr>
            <w:tcW w:w="396" w:type="dxa"/>
            <w:vAlign w:val="top"/>
          </w:tcPr>
          <w:p>
            <w:pPr>
              <w:pStyle w:val="TableText"/>
              <w:ind w:left="113"/>
              <w:spacing w:before="142" w:line="183" w:lineRule="auto"/>
              <w:rPr/>
            </w:pPr>
            <w:r>
              <w:rPr>
                <w:color w:val="212529"/>
                <w:spacing w:val="-6"/>
              </w:rPr>
              <w:t>56</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7" w:hRule="atLeast"/>
        </w:trPr>
        <w:tc>
          <w:tcPr>
            <w:tcW w:w="1157" w:type="dxa"/>
            <w:vAlign w:val="top"/>
          </w:tcPr>
          <w:p>
            <w:pPr>
              <w:rPr>
                <w:rFonts w:ascii="Arial"/>
                <w:sz w:val="21"/>
              </w:rPr>
            </w:pPr>
            <w:r/>
          </w:p>
        </w:tc>
        <w:tc>
          <w:tcPr>
            <w:tcW w:w="384" w:type="dxa"/>
            <w:vAlign w:val="top"/>
          </w:tcPr>
          <w:p>
            <w:pPr>
              <w:pStyle w:val="TableText"/>
              <w:ind w:left="102"/>
              <w:spacing w:before="142" w:line="183" w:lineRule="auto"/>
              <w:rPr/>
            </w:pPr>
            <w:r>
              <w:rPr>
                <w:color w:val="212529"/>
                <w:spacing w:val="-5"/>
              </w:rPr>
              <w:t>25</w:t>
            </w:r>
          </w:p>
        </w:tc>
        <w:tc>
          <w:tcPr>
            <w:tcW w:w="1774" w:type="dxa"/>
            <w:vAlign w:val="top"/>
          </w:tcPr>
          <w:p>
            <w:pPr>
              <w:rPr>
                <w:rFonts w:ascii="Arial"/>
                <w:sz w:val="21"/>
              </w:rPr>
            </w:pPr>
            <w:r/>
          </w:p>
        </w:tc>
        <w:tc>
          <w:tcPr>
            <w:tcW w:w="1331" w:type="dxa"/>
            <w:vAlign w:val="top"/>
          </w:tcPr>
          <w:p>
            <w:pPr>
              <w:pStyle w:val="TableText"/>
              <w:ind w:left="13" w:right="62" w:hanging="4"/>
              <w:spacing w:before="5" w:line="211" w:lineRule="auto"/>
              <w:rPr/>
            </w:pPr>
            <w:r>
              <w:rPr>
                <w:color w:val="212529"/>
                <w:spacing w:val="-2"/>
              </w:rPr>
              <w:t>二十五、债务付</w:t>
            </w:r>
            <w:r>
              <w:rPr>
                <w:color w:val="212529"/>
                <w:spacing w:val="2"/>
              </w:rPr>
              <w:t xml:space="preserve"> </w:t>
            </w:r>
            <w:r>
              <w:rPr>
                <w:color w:val="212529"/>
                <w:spacing w:val="-6"/>
              </w:rPr>
              <w:t>息支出</w:t>
            </w:r>
          </w:p>
        </w:tc>
        <w:tc>
          <w:tcPr>
            <w:tcW w:w="396" w:type="dxa"/>
            <w:vAlign w:val="top"/>
          </w:tcPr>
          <w:p>
            <w:pPr>
              <w:pStyle w:val="TableText"/>
              <w:ind w:left="113"/>
              <w:spacing w:before="144" w:line="182" w:lineRule="auto"/>
              <w:rPr/>
            </w:pPr>
            <w:r>
              <w:rPr>
                <w:color w:val="212529"/>
                <w:spacing w:val="-6"/>
              </w:rPr>
              <w:t>57</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bl>
    <w:p>
      <w:pPr>
        <w:rPr>
          <w:rFonts w:ascii="Arial"/>
          <w:sz w:val="21"/>
        </w:rPr>
      </w:pPr>
      <w:r/>
    </w:p>
    <w:p>
      <w:pPr>
        <w:sectPr>
          <w:footerReference w:type="default" r:id="rId34"/>
          <w:pgSz w:w="11900" w:h="16840"/>
          <w:pgMar w:top="610" w:right="600" w:bottom="312" w:left="600" w:header="359" w:footer="135" w:gutter="0"/>
        </w:sectPr>
        <w:rPr>
          <w:rFonts w:ascii="Arial" w:hAnsi="Arial" w:eastAsia="Arial" w:cs="Arial"/>
          <w:sz w:val="21"/>
          <w:szCs w:val="21"/>
        </w:rPr>
      </w:pPr>
    </w:p>
    <w:p>
      <w:pPr>
        <w:spacing w:before="108"/>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57"/>
        <w:gridCol w:w="384"/>
        <w:gridCol w:w="1774"/>
        <w:gridCol w:w="1331"/>
        <w:gridCol w:w="396"/>
        <w:gridCol w:w="1307"/>
        <w:gridCol w:w="1535"/>
        <w:gridCol w:w="419"/>
        <w:gridCol w:w="713"/>
      </w:tblGrid>
      <w:tr>
        <w:trPr>
          <w:trHeight w:val="619" w:hRule="atLeast"/>
        </w:trPr>
        <w:tc>
          <w:tcPr>
            <w:tcW w:w="1157" w:type="dxa"/>
            <w:vAlign w:val="top"/>
          </w:tcPr>
          <w:p>
            <w:pPr>
              <w:rPr>
                <w:rFonts w:ascii="Arial"/>
                <w:sz w:val="21"/>
              </w:rPr>
            </w:pPr>
            <w:r/>
          </w:p>
        </w:tc>
        <w:tc>
          <w:tcPr>
            <w:tcW w:w="384" w:type="dxa"/>
            <w:vAlign w:val="top"/>
          </w:tcPr>
          <w:p>
            <w:pPr>
              <w:pStyle w:val="TableText"/>
              <w:ind w:left="102"/>
              <w:spacing w:before="235" w:line="183" w:lineRule="auto"/>
              <w:rPr/>
            </w:pPr>
            <w:r>
              <w:rPr>
                <w:color w:val="212529"/>
                <w:spacing w:val="-5"/>
              </w:rPr>
              <w:t>26</w:t>
            </w:r>
          </w:p>
        </w:tc>
        <w:tc>
          <w:tcPr>
            <w:tcW w:w="1774" w:type="dxa"/>
            <w:vAlign w:val="top"/>
          </w:tcPr>
          <w:p>
            <w:pPr>
              <w:rPr>
                <w:rFonts w:ascii="Arial"/>
                <w:sz w:val="21"/>
              </w:rPr>
            </w:pPr>
            <w:r/>
          </w:p>
        </w:tc>
        <w:tc>
          <w:tcPr>
            <w:tcW w:w="1331" w:type="dxa"/>
            <w:vAlign w:val="top"/>
          </w:tcPr>
          <w:p>
            <w:pPr>
              <w:pStyle w:val="TableText"/>
              <w:ind w:left="9" w:right="62"/>
              <w:spacing w:before="3" w:line="207" w:lineRule="auto"/>
              <w:jc w:val="both"/>
              <w:rPr/>
            </w:pPr>
            <w:r>
              <w:rPr>
                <w:color w:val="212529"/>
                <w:spacing w:val="-2"/>
              </w:rPr>
              <w:t>二十六、抗疫特</w:t>
            </w:r>
            <w:r>
              <w:rPr>
                <w:color w:val="212529"/>
                <w:spacing w:val="2"/>
              </w:rPr>
              <w:t xml:space="preserve"> </w:t>
            </w:r>
            <w:r>
              <w:rPr>
                <w:color w:val="212529"/>
                <w:spacing w:val="-2"/>
              </w:rPr>
              <w:t>别国债安排的支</w:t>
            </w:r>
            <w:r>
              <w:rPr>
                <w:color w:val="212529"/>
                <w:spacing w:val="2"/>
              </w:rPr>
              <w:t xml:space="preserve"> </w:t>
            </w:r>
            <w:r>
              <w:rPr>
                <w:color w:val="212529"/>
              </w:rPr>
              <w:t>出</w:t>
            </w:r>
          </w:p>
        </w:tc>
        <w:tc>
          <w:tcPr>
            <w:tcW w:w="396" w:type="dxa"/>
            <w:vAlign w:val="top"/>
          </w:tcPr>
          <w:p>
            <w:pPr>
              <w:pStyle w:val="TableText"/>
              <w:ind w:left="113"/>
              <w:spacing w:before="235" w:line="183" w:lineRule="auto"/>
              <w:rPr/>
            </w:pPr>
            <w:r>
              <w:rPr>
                <w:color w:val="212529"/>
                <w:spacing w:val="-6"/>
              </w:rPr>
              <w:t>58</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1" w:hRule="atLeast"/>
        </w:trPr>
        <w:tc>
          <w:tcPr>
            <w:tcW w:w="1157" w:type="dxa"/>
            <w:vAlign w:val="top"/>
          </w:tcPr>
          <w:p>
            <w:pPr>
              <w:pStyle w:val="TableText"/>
              <w:ind w:left="33"/>
              <w:spacing w:before="106" w:line="219" w:lineRule="auto"/>
              <w:rPr/>
            </w:pPr>
            <w:r>
              <w:rPr>
                <w:color w:val="212529"/>
                <w:spacing w:val="-2"/>
              </w:rPr>
              <w:t>本年收入合计</w:t>
            </w:r>
          </w:p>
        </w:tc>
        <w:tc>
          <w:tcPr>
            <w:tcW w:w="384" w:type="dxa"/>
            <w:vAlign w:val="top"/>
          </w:tcPr>
          <w:p>
            <w:pPr>
              <w:pStyle w:val="TableText"/>
              <w:ind w:left="102"/>
              <w:spacing w:before="135" w:line="183" w:lineRule="auto"/>
              <w:rPr/>
            </w:pPr>
            <w:r>
              <w:rPr>
                <w:color w:val="212529"/>
                <w:spacing w:val="-5"/>
              </w:rPr>
              <w:t>27</w:t>
            </w:r>
          </w:p>
        </w:tc>
        <w:tc>
          <w:tcPr>
            <w:tcW w:w="1774" w:type="dxa"/>
            <w:vAlign w:val="top"/>
          </w:tcPr>
          <w:p>
            <w:pPr>
              <w:pStyle w:val="TableText"/>
              <w:ind w:right="2"/>
              <w:spacing w:before="143" w:line="190" w:lineRule="auto"/>
              <w:jc w:val="right"/>
              <w:rPr>
                <w:sz w:val="16"/>
                <w:szCs w:val="16"/>
              </w:rPr>
            </w:pPr>
            <w:r>
              <w:rPr>
                <w:sz w:val="16"/>
                <w:szCs w:val="16"/>
                <w:color w:val="212529"/>
                <w:spacing w:val="2"/>
              </w:rPr>
              <w:t>157375362.14</w:t>
            </w:r>
          </w:p>
        </w:tc>
        <w:tc>
          <w:tcPr>
            <w:tcW w:w="1331" w:type="dxa"/>
            <w:vAlign w:val="top"/>
          </w:tcPr>
          <w:p>
            <w:pPr>
              <w:pStyle w:val="TableText"/>
              <w:ind w:left="121"/>
              <w:spacing w:before="106" w:line="219" w:lineRule="auto"/>
              <w:rPr/>
            </w:pPr>
            <w:r>
              <w:rPr>
                <w:color w:val="212529"/>
                <w:spacing w:val="-2"/>
              </w:rPr>
              <w:t>本年支出合计</w:t>
            </w:r>
          </w:p>
        </w:tc>
        <w:tc>
          <w:tcPr>
            <w:tcW w:w="396" w:type="dxa"/>
            <w:vAlign w:val="top"/>
          </w:tcPr>
          <w:p>
            <w:pPr>
              <w:pStyle w:val="TableText"/>
              <w:ind w:left="113"/>
              <w:spacing w:before="135" w:line="183" w:lineRule="auto"/>
              <w:rPr/>
            </w:pPr>
            <w:r>
              <w:rPr>
                <w:color w:val="212529"/>
                <w:spacing w:val="-6"/>
              </w:rPr>
              <w:t>59</w:t>
            </w:r>
          </w:p>
        </w:tc>
        <w:tc>
          <w:tcPr>
            <w:tcW w:w="1307" w:type="dxa"/>
            <w:vAlign w:val="top"/>
          </w:tcPr>
          <w:p>
            <w:pPr>
              <w:pStyle w:val="TableText"/>
              <w:spacing w:before="134" w:line="184" w:lineRule="auto"/>
              <w:jc w:val="right"/>
              <w:rPr/>
            </w:pPr>
            <w:r>
              <w:rPr>
                <w:color w:val="212529"/>
                <w:spacing w:val="-2"/>
              </w:rPr>
              <w:t>157375362.14</w:t>
            </w:r>
          </w:p>
        </w:tc>
        <w:tc>
          <w:tcPr>
            <w:tcW w:w="1535" w:type="dxa"/>
            <w:vAlign w:val="top"/>
          </w:tcPr>
          <w:p>
            <w:pPr>
              <w:pStyle w:val="TableText"/>
              <w:spacing w:before="134" w:line="184" w:lineRule="auto"/>
              <w:jc w:val="right"/>
              <w:rPr/>
            </w:pPr>
            <w:r>
              <w:rPr>
                <w:color w:val="212529"/>
                <w:spacing w:val="-2"/>
              </w:rPr>
              <w:t>157375362.14</w:t>
            </w:r>
          </w:p>
        </w:tc>
        <w:tc>
          <w:tcPr>
            <w:tcW w:w="419" w:type="dxa"/>
            <w:vAlign w:val="top"/>
          </w:tcPr>
          <w:p>
            <w:pPr>
              <w:rPr>
                <w:rFonts w:ascii="Arial"/>
                <w:sz w:val="21"/>
              </w:rPr>
            </w:pPr>
            <w:r/>
          </w:p>
        </w:tc>
        <w:tc>
          <w:tcPr>
            <w:tcW w:w="713" w:type="dxa"/>
            <w:vAlign w:val="top"/>
          </w:tcPr>
          <w:p>
            <w:pPr>
              <w:rPr>
                <w:rFonts w:ascii="Arial"/>
                <w:sz w:val="21"/>
              </w:rPr>
            </w:pPr>
            <w:r/>
          </w:p>
        </w:tc>
      </w:tr>
      <w:tr>
        <w:trPr>
          <w:trHeight w:val="421" w:hRule="atLeast"/>
        </w:trPr>
        <w:tc>
          <w:tcPr>
            <w:tcW w:w="1157" w:type="dxa"/>
            <w:vAlign w:val="top"/>
          </w:tcPr>
          <w:p>
            <w:pPr>
              <w:pStyle w:val="TableText"/>
              <w:ind w:left="12" w:right="66" w:hanging="3"/>
              <w:spacing w:before="1" w:line="210" w:lineRule="auto"/>
              <w:rPr/>
            </w:pPr>
            <w:r>
              <w:rPr>
                <w:color w:val="212529"/>
                <w:spacing w:val="-2"/>
              </w:rPr>
              <w:t>年初财政拨款</w:t>
            </w:r>
            <w:r>
              <w:rPr>
                <w:color w:val="212529"/>
                <w:spacing w:val="2"/>
              </w:rPr>
              <w:t xml:space="preserve"> </w:t>
            </w:r>
            <w:r>
              <w:rPr>
                <w:color w:val="212529"/>
                <w:spacing w:val="-3"/>
              </w:rPr>
              <w:t>结转和结余</w:t>
            </w:r>
          </w:p>
        </w:tc>
        <w:tc>
          <w:tcPr>
            <w:tcW w:w="384" w:type="dxa"/>
            <w:vAlign w:val="top"/>
          </w:tcPr>
          <w:p>
            <w:pPr>
              <w:pStyle w:val="TableText"/>
              <w:ind w:left="102"/>
              <w:spacing w:before="136" w:line="183" w:lineRule="auto"/>
              <w:rPr/>
            </w:pPr>
            <w:r>
              <w:rPr>
                <w:color w:val="212529"/>
                <w:spacing w:val="-5"/>
              </w:rPr>
              <w:t>28</w:t>
            </w:r>
          </w:p>
        </w:tc>
        <w:tc>
          <w:tcPr>
            <w:tcW w:w="1774" w:type="dxa"/>
            <w:vAlign w:val="top"/>
          </w:tcPr>
          <w:p>
            <w:pPr>
              <w:rPr>
                <w:rFonts w:ascii="Arial"/>
                <w:sz w:val="21"/>
              </w:rPr>
            </w:pPr>
            <w:r/>
          </w:p>
        </w:tc>
        <w:tc>
          <w:tcPr>
            <w:tcW w:w="1331" w:type="dxa"/>
            <w:vAlign w:val="top"/>
          </w:tcPr>
          <w:p>
            <w:pPr>
              <w:pStyle w:val="TableText"/>
              <w:ind w:left="7" w:right="62"/>
              <w:spacing w:before="1" w:line="210" w:lineRule="auto"/>
              <w:rPr/>
            </w:pPr>
            <w:r>
              <w:rPr>
                <w:color w:val="212529"/>
                <w:spacing w:val="-2"/>
              </w:rPr>
              <w:t>年末财政拨款结</w:t>
            </w:r>
            <w:r>
              <w:rPr>
                <w:color w:val="212529"/>
                <w:spacing w:val="4"/>
              </w:rPr>
              <w:t xml:space="preserve"> </w:t>
            </w:r>
            <w:r>
              <w:rPr>
                <w:color w:val="212529"/>
                <w:spacing w:val="-3"/>
              </w:rPr>
              <w:t>转和结余</w:t>
            </w:r>
          </w:p>
        </w:tc>
        <w:tc>
          <w:tcPr>
            <w:tcW w:w="396" w:type="dxa"/>
            <w:vAlign w:val="top"/>
          </w:tcPr>
          <w:p>
            <w:pPr>
              <w:pStyle w:val="TableText"/>
              <w:ind w:left="111"/>
              <w:spacing w:before="136" w:line="183" w:lineRule="auto"/>
              <w:rPr/>
            </w:pPr>
            <w:r>
              <w:rPr>
                <w:color w:val="212529"/>
                <w:spacing w:val="-5"/>
              </w:rPr>
              <w:t>60</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1" w:hRule="atLeast"/>
        </w:trPr>
        <w:tc>
          <w:tcPr>
            <w:tcW w:w="1157" w:type="dxa"/>
            <w:vAlign w:val="top"/>
          </w:tcPr>
          <w:p>
            <w:pPr>
              <w:pStyle w:val="TableText"/>
              <w:ind w:left="9" w:right="66" w:firstLine="2"/>
              <w:spacing w:before="1" w:line="210" w:lineRule="auto"/>
              <w:rPr/>
            </w:pPr>
            <w:r>
              <w:rPr>
                <w:color w:val="212529"/>
                <w:spacing w:val="-2"/>
              </w:rPr>
              <w:t>一般公共预算</w:t>
            </w:r>
            <w:r>
              <w:rPr>
                <w:color w:val="212529"/>
              </w:rPr>
              <w:t xml:space="preserve"> </w:t>
            </w:r>
            <w:r>
              <w:rPr>
                <w:color w:val="212529"/>
                <w:spacing w:val="-3"/>
              </w:rPr>
              <w:t>财政拨款</w:t>
            </w:r>
          </w:p>
        </w:tc>
        <w:tc>
          <w:tcPr>
            <w:tcW w:w="384" w:type="dxa"/>
            <w:vAlign w:val="top"/>
          </w:tcPr>
          <w:p>
            <w:pPr>
              <w:pStyle w:val="TableText"/>
              <w:ind w:left="102"/>
              <w:spacing w:before="137" w:line="183" w:lineRule="auto"/>
              <w:rPr/>
            </w:pPr>
            <w:r>
              <w:rPr>
                <w:color w:val="212529"/>
                <w:spacing w:val="-5"/>
              </w:rPr>
              <w:t>29</w:t>
            </w:r>
          </w:p>
        </w:tc>
        <w:tc>
          <w:tcPr>
            <w:tcW w:w="1774" w:type="dxa"/>
            <w:vAlign w:val="top"/>
          </w:tcPr>
          <w:p>
            <w:pPr>
              <w:rPr>
                <w:rFonts w:ascii="Arial"/>
                <w:sz w:val="21"/>
              </w:rPr>
            </w:pPr>
            <w:r/>
          </w:p>
        </w:tc>
        <w:tc>
          <w:tcPr>
            <w:tcW w:w="1331" w:type="dxa"/>
            <w:vAlign w:val="top"/>
          </w:tcPr>
          <w:p>
            <w:pPr>
              <w:rPr>
                <w:rFonts w:ascii="Arial"/>
                <w:sz w:val="21"/>
              </w:rPr>
            </w:pPr>
            <w:r/>
          </w:p>
        </w:tc>
        <w:tc>
          <w:tcPr>
            <w:tcW w:w="396" w:type="dxa"/>
            <w:vAlign w:val="top"/>
          </w:tcPr>
          <w:p>
            <w:pPr>
              <w:pStyle w:val="TableText"/>
              <w:ind w:left="111"/>
              <w:spacing w:before="136" w:line="184" w:lineRule="auto"/>
              <w:rPr/>
            </w:pPr>
            <w:r>
              <w:rPr>
                <w:color w:val="212529"/>
                <w:spacing w:val="-5"/>
              </w:rPr>
              <w:t>61</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1" w:hRule="atLeast"/>
        </w:trPr>
        <w:tc>
          <w:tcPr>
            <w:tcW w:w="1157" w:type="dxa"/>
            <w:vAlign w:val="top"/>
          </w:tcPr>
          <w:p>
            <w:pPr>
              <w:pStyle w:val="TableText"/>
              <w:ind w:left="10" w:right="66" w:hanging="2"/>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384" w:type="dxa"/>
            <w:vAlign w:val="top"/>
          </w:tcPr>
          <w:p>
            <w:pPr>
              <w:pStyle w:val="TableText"/>
              <w:ind w:left="103"/>
              <w:spacing w:before="138" w:line="183" w:lineRule="auto"/>
              <w:rPr/>
            </w:pPr>
            <w:r>
              <w:rPr>
                <w:color w:val="212529"/>
                <w:spacing w:val="-6"/>
              </w:rPr>
              <w:t>30</w:t>
            </w:r>
          </w:p>
        </w:tc>
        <w:tc>
          <w:tcPr>
            <w:tcW w:w="1774" w:type="dxa"/>
            <w:vAlign w:val="top"/>
          </w:tcPr>
          <w:p>
            <w:pPr>
              <w:rPr>
                <w:rFonts w:ascii="Arial"/>
                <w:sz w:val="21"/>
              </w:rPr>
            </w:pPr>
            <w:r/>
          </w:p>
        </w:tc>
        <w:tc>
          <w:tcPr>
            <w:tcW w:w="1331" w:type="dxa"/>
            <w:vAlign w:val="top"/>
          </w:tcPr>
          <w:p>
            <w:pPr>
              <w:rPr>
                <w:rFonts w:ascii="Arial"/>
                <w:sz w:val="21"/>
              </w:rPr>
            </w:pPr>
            <w:r/>
          </w:p>
        </w:tc>
        <w:tc>
          <w:tcPr>
            <w:tcW w:w="396" w:type="dxa"/>
            <w:vAlign w:val="top"/>
          </w:tcPr>
          <w:p>
            <w:pPr>
              <w:pStyle w:val="TableText"/>
              <w:ind w:left="111"/>
              <w:spacing w:before="138" w:line="183" w:lineRule="auto"/>
              <w:rPr/>
            </w:pPr>
            <w:r>
              <w:rPr>
                <w:color w:val="212529"/>
                <w:spacing w:val="-5"/>
              </w:rPr>
              <w:t>62</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1" w:hRule="atLeast"/>
        </w:trPr>
        <w:tc>
          <w:tcPr>
            <w:tcW w:w="1157" w:type="dxa"/>
            <w:vAlign w:val="top"/>
          </w:tcPr>
          <w:p>
            <w:pPr>
              <w:pStyle w:val="TableText"/>
              <w:ind w:left="10" w:right="66" w:firstLine="16"/>
              <w:spacing w:before="3" w:line="209" w:lineRule="auto"/>
              <w:rPr/>
            </w:pPr>
            <w:r>
              <w:rPr>
                <w:color w:val="212529"/>
                <w:spacing w:val="-5"/>
              </w:rPr>
              <w:t>国有资本经营</w:t>
            </w:r>
            <w:r>
              <w:rPr>
                <w:color w:val="212529"/>
                <w:spacing w:val="3"/>
              </w:rPr>
              <w:t xml:space="preserve"> </w:t>
            </w:r>
            <w:r>
              <w:rPr>
                <w:color w:val="212529"/>
                <w:spacing w:val="-2"/>
              </w:rPr>
              <w:t>预算财政拨款</w:t>
            </w:r>
          </w:p>
        </w:tc>
        <w:tc>
          <w:tcPr>
            <w:tcW w:w="384" w:type="dxa"/>
            <w:vAlign w:val="top"/>
          </w:tcPr>
          <w:p>
            <w:pPr>
              <w:pStyle w:val="TableText"/>
              <w:ind w:left="103"/>
              <w:spacing w:before="138" w:line="184" w:lineRule="auto"/>
              <w:rPr/>
            </w:pPr>
            <w:r>
              <w:rPr>
                <w:color w:val="212529"/>
                <w:spacing w:val="-6"/>
              </w:rPr>
              <w:t>31</w:t>
            </w:r>
          </w:p>
        </w:tc>
        <w:tc>
          <w:tcPr>
            <w:tcW w:w="1774" w:type="dxa"/>
            <w:vAlign w:val="top"/>
          </w:tcPr>
          <w:p>
            <w:pPr>
              <w:rPr>
                <w:rFonts w:ascii="Arial"/>
                <w:sz w:val="21"/>
              </w:rPr>
            </w:pPr>
            <w:r/>
          </w:p>
        </w:tc>
        <w:tc>
          <w:tcPr>
            <w:tcW w:w="1331" w:type="dxa"/>
            <w:vAlign w:val="top"/>
          </w:tcPr>
          <w:p>
            <w:pPr>
              <w:rPr>
                <w:rFonts w:ascii="Arial"/>
                <w:sz w:val="21"/>
              </w:rPr>
            </w:pPr>
            <w:r/>
          </w:p>
        </w:tc>
        <w:tc>
          <w:tcPr>
            <w:tcW w:w="396" w:type="dxa"/>
            <w:vAlign w:val="top"/>
          </w:tcPr>
          <w:p>
            <w:pPr>
              <w:pStyle w:val="TableText"/>
              <w:ind w:left="111"/>
              <w:spacing w:before="139" w:line="183" w:lineRule="auto"/>
              <w:rPr/>
            </w:pPr>
            <w:r>
              <w:rPr>
                <w:color w:val="212529"/>
                <w:spacing w:val="-5"/>
              </w:rPr>
              <w:t>63</w:t>
            </w:r>
          </w:p>
        </w:tc>
        <w:tc>
          <w:tcPr>
            <w:tcW w:w="1307" w:type="dxa"/>
            <w:vAlign w:val="top"/>
          </w:tcPr>
          <w:p>
            <w:pPr>
              <w:rPr>
                <w:rFonts w:ascii="Arial"/>
                <w:sz w:val="21"/>
              </w:rPr>
            </w:pPr>
            <w:r/>
          </w:p>
        </w:tc>
        <w:tc>
          <w:tcPr>
            <w:tcW w:w="1535" w:type="dxa"/>
            <w:vAlign w:val="top"/>
          </w:tcPr>
          <w:p>
            <w:pPr>
              <w:rPr>
                <w:rFonts w:ascii="Arial"/>
                <w:sz w:val="21"/>
              </w:rPr>
            </w:pPr>
            <w:r/>
          </w:p>
        </w:tc>
        <w:tc>
          <w:tcPr>
            <w:tcW w:w="419" w:type="dxa"/>
            <w:vAlign w:val="top"/>
          </w:tcPr>
          <w:p>
            <w:pPr>
              <w:rPr>
                <w:rFonts w:ascii="Arial"/>
                <w:sz w:val="21"/>
              </w:rPr>
            </w:pPr>
            <w:r/>
          </w:p>
        </w:tc>
        <w:tc>
          <w:tcPr>
            <w:tcW w:w="713" w:type="dxa"/>
            <w:vAlign w:val="top"/>
          </w:tcPr>
          <w:p>
            <w:pPr>
              <w:rPr>
                <w:rFonts w:ascii="Arial"/>
                <w:sz w:val="21"/>
              </w:rPr>
            </w:pPr>
            <w:r/>
          </w:p>
        </w:tc>
      </w:tr>
      <w:tr>
        <w:trPr>
          <w:trHeight w:val="421" w:hRule="atLeast"/>
        </w:trPr>
        <w:tc>
          <w:tcPr>
            <w:tcW w:w="1157" w:type="dxa"/>
            <w:vAlign w:val="top"/>
          </w:tcPr>
          <w:p>
            <w:pPr>
              <w:pStyle w:val="TableText"/>
              <w:ind w:left="219"/>
              <w:spacing w:before="112" w:line="219" w:lineRule="auto"/>
              <w:rPr/>
            </w:pPr>
            <w:r>
              <w:rPr>
                <w:color w:val="212529"/>
                <w:spacing w:val="-4"/>
              </w:rPr>
              <w:t>收入总计</w:t>
            </w:r>
          </w:p>
        </w:tc>
        <w:tc>
          <w:tcPr>
            <w:tcW w:w="384" w:type="dxa"/>
            <w:vAlign w:val="top"/>
          </w:tcPr>
          <w:p>
            <w:pPr>
              <w:pStyle w:val="TableText"/>
              <w:ind w:left="103"/>
              <w:spacing w:before="140" w:line="183" w:lineRule="auto"/>
              <w:rPr/>
            </w:pPr>
            <w:r>
              <w:rPr>
                <w:color w:val="212529"/>
                <w:spacing w:val="-6"/>
              </w:rPr>
              <w:t>32</w:t>
            </w:r>
          </w:p>
        </w:tc>
        <w:tc>
          <w:tcPr>
            <w:tcW w:w="1774" w:type="dxa"/>
            <w:vAlign w:val="top"/>
          </w:tcPr>
          <w:p>
            <w:pPr>
              <w:pStyle w:val="TableText"/>
              <w:ind w:right="2"/>
              <w:spacing w:before="148" w:line="190" w:lineRule="auto"/>
              <w:jc w:val="right"/>
              <w:rPr>
                <w:sz w:val="16"/>
                <w:szCs w:val="16"/>
              </w:rPr>
            </w:pPr>
            <w:r>
              <w:rPr>
                <w:sz w:val="16"/>
                <w:szCs w:val="16"/>
                <w:color w:val="212529"/>
                <w:spacing w:val="2"/>
              </w:rPr>
              <w:t>157375362.14</w:t>
            </w:r>
          </w:p>
        </w:tc>
        <w:tc>
          <w:tcPr>
            <w:tcW w:w="1331" w:type="dxa"/>
            <w:vAlign w:val="top"/>
          </w:tcPr>
          <w:p>
            <w:pPr>
              <w:pStyle w:val="TableText"/>
              <w:ind w:left="485"/>
              <w:spacing w:before="112" w:line="221" w:lineRule="auto"/>
              <w:rPr/>
            </w:pPr>
            <w:r>
              <w:rPr>
                <w:color w:val="212529"/>
                <w:spacing w:val="-7"/>
              </w:rPr>
              <w:t>总计</w:t>
            </w:r>
          </w:p>
        </w:tc>
        <w:tc>
          <w:tcPr>
            <w:tcW w:w="396" w:type="dxa"/>
            <w:vAlign w:val="top"/>
          </w:tcPr>
          <w:p>
            <w:pPr>
              <w:pStyle w:val="TableText"/>
              <w:ind w:left="111"/>
              <w:spacing w:before="140" w:line="183" w:lineRule="auto"/>
              <w:rPr/>
            </w:pPr>
            <w:r>
              <w:rPr>
                <w:color w:val="212529"/>
                <w:spacing w:val="-5"/>
              </w:rPr>
              <w:t>64</w:t>
            </w:r>
          </w:p>
        </w:tc>
        <w:tc>
          <w:tcPr>
            <w:tcW w:w="1307" w:type="dxa"/>
            <w:vAlign w:val="top"/>
          </w:tcPr>
          <w:p>
            <w:pPr>
              <w:pStyle w:val="TableText"/>
              <w:spacing w:before="139" w:line="184" w:lineRule="auto"/>
              <w:jc w:val="right"/>
              <w:rPr/>
            </w:pPr>
            <w:r>
              <w:rPr>
                <w:color w:val="212529"/>
                <w:spacing w:val="-2"/>
              </w:rPr>
              <w:t>157375362.14</w:t>
            </w:r>
          </w:p>
        </w:tc>
        <w:tc>
          <w:tcPr>
            <w:tcW w:w="1535" w:type="dxa"/>
            <w:vAlign w:val="top"/>
          </w:tcPr>
          <w:p>
            <w:pPr>
              <w:pStyle w:val="TableText"/>
              <w:spacing w:before="139" w:line="184" w:lineRule="auto"/>
              <w:jc w:val="right"/>
              <w:rPr/>
            </w:pPr>
            <w:r>
              <w:rPr>
                <w:color w:val="212529"/>
                <w:spacing w:val="-2"/>
              </w:rPr>
              <w:t>157375362.14</w:t>
            </w:r>
          </w:p>
        </w:tc>
        <w:tc>
          <w:tcPr>
            <w:tcW w:w="419" w:type="dxa"/>
            <w:vAlign w:val="top"/>
          </w:tcPr>
          <w:p>
            <w:pPr>
              <w:rPr>
                <w:rFonts w:ascii="Arial"/>
                <w:sz w:val="21"/>
              </w:rPr>
            </w:pPr>
            <w:r/>
          </w:p>
        </w:tc>
        <w:tc>
          <w:tcPr>
            <w:tcW w:w="713" w:type="dxa"/>
            <w:vAlign w:val="top"/>
          </w:tcPr>
          <w:p>
            <w:pPr>
              <w:rPr>
                <w:rFonts w:ascii="Arial"/>
                <w:sz w:val="21"/>
              </w:rPr>
            </w:pPr>
            <w:r/>
          </w:p>
        </w:tc>
      </w:tr>
      <w:tr>
        <w:trPr>
          <w:trHeight w:val="481" w:hRule="atLeast"/>
        </w:trPr>
        <w:tc>
          <w:tcPr>
            <w:tcW w:w="9016" w:type="dxa"/>
            <w:vAlign w:val="top"/>
            <w:gridSpan w:val="9"/>
            <w:tcBorders>
              <w:left w:val="single" w:color="FFFFFF" w:sz="2" w:space="0"/>
              <w:right w:val="single" w:color="FFFFFF" w:sz="2" w:space="0"/>
              <w:bottom w:val="single" w:color="FFFFFF" w:sz="4" w:space="0"/>
            </w:tcBorders>
          </w:tcPr>
          <w:p>
            <w:pPr>
              <w:ind w:left="5" w:right="5" w:firstLine="1"/>
              <w:spacing w:before="10"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：本表反映部门本年度一般公共预算财政拨款、政府性基金预算财政拨款和国有资本经营预算财政</w:t>
            </w:r>
            <w:r>
              <w:rPr>
                <w:rFonts w:ascii="Microsoft YaHei" w:hAnsi="Microsoft YaHei" w:eastAsia="Microsoft YaHei" w:cs="Microsoft YaHei"/>
                <w:sz w:val="18"/>
                <w:szCs w:val="18"/>
                <w:color w:val="212529"/>
                <w:spacing w:val="-2"/>
              </w:rPr>
              <w:t>拨款的总收支</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和年末结转结余情况。</w:t>
            </w:r>
          </w:p>
        </w:tc>
      </w:tr>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footerReference w:type="default" r:id="rId35"/>
          <w:pgSz w:w="11900" w:h="16840"/>
          <w:pgMar w:top="610" w:right="600" w:bottom="311" w:left="600" w:header="359" w:footer="132" w:gutter="0"/>
        </w:sectPr>
        <w:rPr>
          <w:rFonts w:ascii="Arial" w:hAnsi="Arial" w:eastAsia="Arial" w:cs="Arial"/>
          <w:sz w:val="21"/>
          <w:szCs w:val="21"/>
        </w:rPr>
      </w:pPr>
    </w:p>
    <w:p>
      <w:pPr>
        <w:spacing w:before="6"/>
        <w:rPr/>
      </w:pPr>
      <w:r/>
    </w:p>
    <w:p>
      <w:pPr>
        <w:spacing w:before="5"/>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3"/>
        <w:gridCol w:w="2386"/>
        <w:gridCol w:w="1846"/>
        <w:gridCol w:w="1487"/>
        <w:gridCol w:w="1804"/>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2710"/>
              <w:spacing w:before="58" w:line="20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212529"/>
                <w:spacing w:val="-1"/>
              </w:rPr>
              <w:t>一般公共预算财政拨款支出决算表</w:t>
            </w:r>
          </w:p>
        </w:tc>
      </w:tr>
      <w:tr>
        <w:trPr>
          <w:trHeight w:val="421" w:hRule="atLeast"/>
        </w:trPr>
        <w:tc>
          <w:tcPr>
            <w:tcW w:w="149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8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84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804"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7" w:line="228" w:lineRule="auto"/>
              <w:jc w:val="right"/>
              <w:rPr>
                <w:sz w:val="15"/>
                <w:szCs w:val="15"/>
              </w:rPr>
            </w:pPr>
            <w:r>
              <w:rPr>
                <w:sz w:val="15"/>
                <w:szCs w:val="15"/>
                <w:color w:val="212529"/>
                <w:spacing w:val="2"/>
              </w:rPr>
              <w:t>公开05表</w:t>
            </w:r>
          </w:p>
        </w:tc>
      </w:tr>
      <w:tr>
        <w:trPr>
          <w:trHeight w:val="421" w:hRule="atLeast"/>
        </w:trPr>
        <w:tc>
          <w:tcPr>
            <w:tcW w:w="3879" w:type="dxa"/>
            <w:vAlign w:val="top"/>
            <w:gridSpan w:val="2"/>
            <w:tcBorders>
              <w:left w:val="single" w:color="FFFFFF" w:sz="2" w:space="0"/>
              <w:right w:val="single" w:color="FFFFFF" w:sz="2" w:space="0"/>
              <w:top w:val="single" w:color="FFFFFF" w:sz="4" w:space="0"/>
            </w:tcBorders>
          </w:tcPr>
          <w:p>
            <w:pPr>
              <w:pStyle w:val="TableText"/>
              <w:ind w:left="13" w:right="47" w:hanging="1"/>
              <w:spacing w:before="32" w:line="224" w:lineRule="auto"/>
              <w:rPr>
                <w:sz w:val="15"/>
                <w:szCs w:val="15"/>
              </w:rPr>
            </w:pPr>
            <w:r>
              <w:rPr>
                <w:sz w:val="15"/>
                <w:szCs w:val="15"/>
                <w:color w:val="212529"/>
                <w:spacing w:val="5"/>
              </w:rPr>
              <w:t>部门名称：山西转型综合改革示范区综合办公室(党工委</w:t>
            </w:r>
            <w:r>
              <w:rPr>
                <w:sz w:val="15"/>
                <w:szCs w:val="15"/>
                <w:color w:val="212529"/>
                <w:spacing w:val="12"/>
              </w:rPr>
              <w:t xml:space="preserve"> </w:t>
            </w:r>
            <w:r>
              <w:rPr>
                <w:sz w:val="15"/>
                <w:szCs w:val="15"/>
                <w:color w:val="212529"/>
                <w:spacing w:val="2"/>
              </w:rPr>
              <w:t>办公室)</w:t>
            </w:r>
          </w:p>
        </w:tc>
        <w:tc>
          <w:tcPr>
            <w:tcW w:w="1846" w:type="dxa"/>
            <w:vAlign w:val="top"/>
            <w:tcBorders>
              <w:left w:val="single" w:color="FFFFFF" w:sz="2" w:space="0"/>
              <w:right w:val="single" w:color="FFFFFF" w:sz="2" w:space="0"/>
              <w:top w:val="single" w:color="FFFFFF" w:sz="4" w:space="0"/>
            </w:tcBorders>
          </w:tcPr>
          <w:p>
            <w:pPr>
              <w:pStyle w:val="TableText"/>
              <w:ind w:left="616"/>
              <w:spacing w:before="212" w:line="227" w:lineRule="auto"/>
              <w:rPr>
                <w:sz w:val="15"/>
                <w:szCs w:val="15"/>
              </w:rPr>
            </w:pPr>
            <w:r>
              <w:rPr>
                <w:sz w:val="15"/>
                <w:szCs w:val="15"/>
                <w:color w:val="212529"/>
                <w:spacing w:val="2"/>
              </w:rPr>
              <w:t>2022年度</w:t>
            </w:r>
          </w:p>
        </w:tc>
        <w:tc>
          <w:tcPr>
            <w:tcW w:w="1487" w:type="dxa"/>
            <w:vAlign w:val="top"/>
            <w:tcBorders>
              <w:left w:val="single" w:color="FFFFFF" w:sz="2" w:space="0"/>
              <w:right w:val="single" w:color="FFFFFF" w:sz="2" w:space="0"/>
              <w:top w:val="single" w:color="FFFFFF" w:sz="4" w:space="0"/>
            </w:tcBorders>
          </w:tcPr>
          <w:p>
            <w:pPr>
              <w:rPr>
                <w:rFonts w:ascii="Arial"/>
                <w:sz w:val="21"/>
              </w:rPr>
            </w:pPr>
            <w:r/>
          </w:p>
        </w:tc>
        <w:tc>
          <w:tcPr>
            <w:tcW w:w="1804" w:type="dxa"/>
            <w:vAlign w:val="top"/>
            <w:tcBorders>
              <w:left w:val="single" w:color="FFFFFF" w:sz="2" w:space="0"/>
              <w:right w:val="single" w:color="FFFFFF" w:sz="2" w:space="0"/>
              <w:top w:val="single" w:color="FFFFFF" w:sz="4" w:space="0"/>
            </w:tcBorders>
          </w:tcPr>
          <w:p>
            <w:pPr>
              <w:pStyle w:val="TableText"/>
              <w:ind w:right="2"/>
              <w:spacing w:before="128" w:line="227" w:lineRule="auto"/>
              <w:jc w:val="right"/>
              <w:rPr>
                <w:sz w:val="15"/>
                <w:szCs w:val="15"/>
              </w:rPr>
            </w:pPr>
            <w:r>
              <w:rPr>
                <w:sz w:val="15"/>
                <w:szCs w:val="15"/>
                <w:color w:val="212529"/>
                <w:spacing w:val="5"/>
              </w:rPr>
              <w:t>金额单位：元</w:t>
            </w:r>
          </w:p>
        </w:tc>
      </w:tr>
      <w:tr>
        <w:trPr>
          <w:trHeight w:val="421" w:hRule="atLeast"/>
        </w:trPr>
        <w:tc>
          <w:tcPr>
            <w:tcW w:w="3879" w:type="dxa"/>
            <w:vAlign w:val="top"/>
            <w:gridSpan w:val="2"/>
          </w:tcPr>
          <w:p>
            <w:pPr>
              <w:ind w:left="1749"/>
              <w:spacing w:before="12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5137" w:type="dxa"/>
            <w:vAlign w:val="top"/>
            <w:gridSpan w:val="3"/>
          </w:tcPr>
          <w:p>
            <w:pPr>
              <w:ind w:left="2198"/>
              <w:spacing w:before="11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422" w:hRule="atLeast"/>
        </w:trPr>
        <w:tc>
          <w:tcPr>
            <w:tcW w:w="1493" w:type="dxa"/>
            <w:vAlign w:val="top"/>
          </w:tcPr>
          <w:p>
            <w:pPr>
              <w:ind w:left="15"/>
              <w:spacing w:before="11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功能分类科目编码</w:t>
            </w:r>
          </w:p>
        </w:tc>
        <w:tc>
          <w:tcPr>
            <w:tcW w:w="2386" w:type="dxa"/>
            <w:vAlign w:val="top"/>
          </w:tcPr>
          <w:p>
            <w:pPr>
              <w:ind w:left="820"/>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846" w:type="dxa"/>
            <w:vAlign w:val="top"/>
          </w:tcPr>
          <w:p>
            <w:pPr>
              <w:ind w:left="733"/>
              <w:spacing w:before="114"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87" w:type="dxa"/>
            <w:vAlign w:val="top"/>
          </w:tcPr>
          <w:p>
            <w:pPr>
              <w:ind w:left="379"/>
              <w:spacing w:before="114"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804" w:type="dxa"/>
            <w:vAlign w:val="top"/>
          </w:tcPr>
          <w:p>
            <w:pPr>
              <w:ind w:left="533"/>
              <w:spacing w:before="11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422" w:hRule="atLeast"/>
        </w:trPr>
        <w:tc>
          <w:tcPr>
            <w:tcW w:w="3879" w:type="dxa"/>
            <w:vAlign w:val="top"/>
            <w:gridSpan w:val="2"/>
          </w:tcPr>
          <w:p>
            <w:pPr>
              <w:ind w:left="1747"/>
              <w:spacing w:before="116"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846" w:type="dxa"/>
            <w:vAlign w:val="top"/>
          </w:tcPr>
          <w:p>
            <w:pPr>
              <w:ind w:left="756"/>
              <w:spacing w:before="132" w:line="200" w:lineRule="auto"/>
              <w:rPr>
                <w:rFonts w:ascii="Arial" w:hAnsi="Arial" w:eastAsia="Arial" w:cs="Arial"/>
                <w:sz w:val="18"/>
                <w:szCs w:val="18"/>
              </w:rPr>
            </w:pPr>
            <w:r>
              <w:rPr>
                <w:rFonts w:ascii="Arial" w:hAnsi="Arial" w:eastAsia="Arial" w:cs="Arial"/>
                <w:sz w:val="18"/>
                <w:szCs w:val="18"/>
                <w:b/>
                <w:bCs/>
                <w:color w:val="212529"/>
                <w:spacing w:val="-4"/>
              </w:rPr>
              <w:t>1.00</w:t>
            </w:r>
          </w:p>
        </w:tc>
        <w:tc>
          <w:tcPr>
            <w:tcW w:w="1487" w:type="dxa"/>
            <w:vAlign w:val="top"/>
          </w:tcPr>
          <w:p>
            <w:pPr>
              <w:ind w:left="572"/>
              <w:spacing w:before="132" w:line="200" w:lineRule="auto"/>
              <w:rPr>
                <w:rFonts w:ascii="Arial" w:hAnsi="Arial" w:eastAsia="Arial" w:cs="Arial"/>
                <w:sz w:val="18"/>
                <w:szCs w:val="18"/>
              </w:rPr>
            </w:pPr>
            <w:r>
              <w:rPr>
                <w:rFonts w:ascii="Arial" w:hAnsi="Arial" w:eastAsia="Arial" w:cs="Arial"/>
                <w:sz w:val="18"/>
                <w:szCs w:val="18"/>
                <w:b/>
                <w:bCs/>
                <w:color w:val="212529"/>
                <w:spacing w:val="-2"/>
              </w:rPr>
              <w:t>2.00</w:t>
            </w:r>
          </w:p>
        </w:tc>
        <w:tc>
          <w:tcPr>
            <w:tcW w:w="1804" w:type="dxa"/>
            <w:vAlign w:val="top"/>
          </w:tcPr>
          <w:p>
            <w:pPr>
              <w:ind w:left="729"/>
              <w:spacing w:before="132" w:line="200" w:lineRule="auto"/>
              <w:rPr>
                <w:rFonts w:ascii="Arial" w:hAnsi="Arial" w:eastAsia="Arial" w:cs="Arial"/>
                <w:sz w:val="18"/>
                <w:szCs w:val="18"/>
              </w:rPr>
            </w:pPr>
            <w:r>
              <w:rPr>
                <w:rFonts w:ascii="Arial" w:hAnsi="Arial" w:eastAsia="Arial" w:cs="Arial"/>
                <w:sz w:val="18"/>
                <w:szCs w:val="18"/>
                <w:b/>
                <w:bCs/>
                <w:color w:val="212529"/>
                <w:spacing w:val="-2"/>
              </w:rPr>
              <w:t>3.00</w:t>
            </w:r>
          </w:p>
        </w:tc>
      </w:tr>
      <w:tr>
        <w:trPr>
          <w:trHeight w:val="421" w:hRule="atLeast"/>
        </w:trPr>
        <w:tc>
          <w:tcPr>
            <w:tcW w:w="3879" w:type="dxa"/>
            <w:vAlign w:val="top"/>
            <w:gridSpan w:val="2"/>
          </w:tcPr>
          <w:p>
            <w:pPr>
              <w:pStyle w:val="TableText"/>
              <w:ind w:left="1756"/>
              <w:spacing w:before="109" w:line="221" w:lineRule="auto"/>
              <w:rPr/>
            </w:pPr>
            <w:r>
              <w:rPr>
                <w:color w:val="212529"/>
                <w:spacing w:val="-5"/>
              </w:rPr>
              <w:t>合计</w:t>
            </w:r>
          </w:p>
        </w:tc>
        <w:tc>
          <w:tcPr>
            <w:tcW w:w="1846" w:type="dxa"/>
            <w:vAlign w:val="top"/>
          </w:tcPr>
          <w:p>
            <w:pPr>
              <w:pStyle w:val="TableText"/>
              <w:spacing w:before="137" w:line="184" w:lineRule="auto"/>
              <w:jc w:val="right"/>
              <w:rPr/>
            </w:pPr>
            <w:r>
              <w:rPr>
                <w:color w:val="212529"/>
                <w:spacing w:val="-2"/>
              </w:rPr>
              <w:t>157375362.14</w:t>
            </w:r>
          </w:p>
        </w:tc>
        <w:tc>
          <w:tcPr>
            <w:tcW w:w="1487" w:type="dxa"/>
            <w:vAlign w:val="top"/>
          </w:tcPr>
          <w:p>
            <w:pPr>
              <w:pStyle w:val="TableText"/>
              <w:ind w:right="4"/>
              <w:spacing w:before="137" w:line="184" w:lineRule="auto"/>
              <w:jc w:val="right"/>
              <w:rPr/>
            </w:pPr>
            <w:r>
              <w:rPr>
                <w:color w:val="212529"/>
                <w:spacing w:val="-2"/>
              </w:rPr>
              <w:t>562971.89</w:t>
            </w:r>
          </w:p>
        </w:tc>
        <w:tc>
          <w:tcPr>
            <w:tcW w:w="1804" w:type="dxa"/>
            <w:vAlign w:val="top"/>
          </w:tcPr>
          <w:p>
            <w:pPr>
              <w:pStyle w:val="TableText"/>
              <w:ind w:right="2"/>
              <w:spacing w:before="137" w:line="184" w:lineRule="auto"/>
              <w:jc w:val="right"/>
              <w:rPr/>
            </w:pPr>
            <w:r>
              <w:rPr>
                <w:color w:val="212529"/>
                <w:spacing w:val="-2"/>
              </w:rPr>
              <w:t>156812390.25</w:t>
            </w:r>
          </w:p>
        </w:tc>
      </w:tr>
      <w:tr>
        <w:trPr>
          <w:trHeight w:val="422" w:hRule="atLeast"/>
        </w:trPr>
        <w:tc>
          <w:tcPr>
            <w:tcW w:w="1493" w:type="dxa"/>
            <w:vAlign w:val="top"/>
          </w:tcPr>
          <w:p>
            <w:pPr>
              <w:pStyle w:val="TableText"/>
              <w:ind w:left="11"/>
              <w:spacing w:before="138" w:line="184" w:lineRule="auto"/>
              <w:rPr/>
            </w:pPr>
            <w:r>
              <w:rPr>
                <w:color w:val="212529"/>
                <w:spacing w:val="-4"/>
              </w:rPr>
              <w:t>201</w:t>
            </w:r>
          </w:p>
        </w:tc>
        <w:tc>
          <w:tcPr>
            <w:tcW w:w="2386" w:type="dxa"/>
            <w:vAlign w:val="top"/>
          </w:tcPr>
          <w:p>
            <w:pPr>
              <w:pStyle w:val="TableText"/>
              <w:ind w:left="7"/>
              <w:spacing w:before="111" w:line="219" w:lineRule="auto"/>
              <w:rPr/>
            </w:pPr>
            <w:r>
              <w:rPr>
                <w:color w:val="212529"/>
                <w:spacing w:val="-2"/>
              </w:rPr>
              <w:t>一般公共服务支出</w:t>
            </w:r>
          </w:p>
        </w:tc>
        <w:tc>
          <w:tcPr>
            <w:tcW w:w="1846" w:type="dxa"/>
            <w:vAlign w:val="top"/>
          </w:tcPr>
          <w:p>
            <w:pPr>
              <w:pStyle w:val="TableText"/>
              <w:spacing w:before="138" w:line="184" w:lineRule="auto"/>
              <w:jc w:val="right"/>
              <w:rPr/>
            </w:pPr>
            <w:r>
              <w:rPr>
                <w:color w:val="212529"/>
                <w:spacing w:val="-2"/>
              </w:rPr>
              <w:t>157375362.14</w:t>
            </w:r>
          </w:p>
        </w:tc>
        <w:tc>
          <w:tcPr>
            <w:tcW w:w="1487" w:type="dxa"/>
            <w:vAlign w:val="top"/>
          </w:tcPr>
          <w:p>
            <w:pPr>
              <w:pStyle w:val="TableText"/>
              <w:ind w:right="4"/>
              <w:spacing w:before="138" w:line="184" w:lineRule="auto"/>
              <w:jc w:val="right"/>
              <w:rPr/>
            </w:pPr>
            <w:r>
              <w:rPr>
                <w:color w:val="212529"/>
                <w:spacing w:val="-2"/>
              </w:rPr>
              <w:t>562971.89</w:t>
            </w:r>
          </w:p>
        </w:tc>
        <w:tc>
          <w:tcPr>
            <w:tcW w:w="1804" w:type="dxa"/>
            <w:vAlign w:val="top"/>
          </w:tcPr>
          <w:p>
            <w:pPr>
              <w:pStyle w:val="TableText"/>
              <w:ind w:right="2"/>
              <w:spacing w:before="138" w:line="184" w:lineRule="auto"/>
              <w:jc w:val="right"/>
              <w:rPr/>
            </w:pPr>
            <w:r>
              <w:rPr>
                <w:color w:val="212529"/>
                <w:spacing w:val="-2"/>
              </w:rPr>
              <w:t>156812390.25</w:t>
            </w:r>
          </w:p>
        </w:tc>
      </w:tr>
      <w:tr>
        <w:trPr>
          <w:trHeight w:val="421" w:hRule="atLeast"/>
        </w:trPr>
        <w:tc>
          <w:tcPr>
            <w:tcW w:w="1493" w:type="dxa"/>
            <w:vAlign w:val="top"/>
          </w:tcPr>
          <w:p>
            <w:pPr>
              <w:pStyle w:val="TableText"/>
              <w:ind w:left="11"/>
              <w:spacing w:before="139" w:line="184" w:lineRule="auto"/>
              <w:rPr/>
            </w:pPr>
            <w:r>
              <w:rPr>
                <w:color w:val="212529"/>
                <w:spacing w:val="-2"/>
              </w:rPr>
              <w:t>20103</w:t>
            </w:r>
          </w:p>
        </w:tc>
        <w:tc>
          <w:tcPr>
            <w:tcW w:w="2386" w:type="dxa"/>
            <w:vAlign w:val="top"/>
          </w:tcPr>
          <w:p>
            <w:pPr>
              <w:pStyle w:val="TableText"/>
              <w:ind w:left="3" w:right="39"/>
              <w:spacing w:before="3" w:line="209" w:lineRule="auto"/>
              <w:rPr/>
            </w:pPr>
            <w:r>
              <w:rPr>
                <w:color w:val="212529"/>
                <w:spacing w:val="-1"/>
              </w:rPr>
              <w:t>政府办公厅（室）及相关机构</w:t>
            </w:r>
            <w:r>
              <w:rPr>
                <w:color w:val="212529"/>
                <w:spacing w:val="4"/>
              </w:rPr>
              <w:t xml:space="preserve"> </w:t>
            </w:r>
            <w:r>
              <w:rPr>
                <w:color w:val="212529"/>
                <w:spacing w:val="-5"/>
              </w:rPr>
              <w:t>事务</w:t>
            </w:r>
          </w:p>
        </w:tc>
        <w:tc>
          <w:tcPr>
            <w:tcW w:w="1846" w:type="dxa"/>
            <w:vAlign w:val="top"/>
          </w:tcPr>
          <w:p>
            <w:pPr>
              <w:pStyle w:val="TableText"/>
              <w:spacing w:before="138" w:line="184" w:lineRule="auto"/>
              <w:jc w:val="right"/>
              <w:rPr/>
            </w:pPr>
            <w:r>
              <w:rPr>
                <w:color w:val="212529"/>
                <w:spacing w:val="-2"/>
              </w:rPr>
              <w:t>141007247.39</w:t>
            </w:r>
          </w:p>
        </w:tc>
        <w:tc>
          <w:tcPr>
            <w:tcW w:w="1487" w:type="dxa"/>
            <w:vAlign w:val="top"/>
          </w:tcPr>
          <w:p>
            <w:pPr>
              <w:pStyle w:val="TableText"/>
              <w:ind w:right="4"/>
              <w:spacing w:before="138" w:line="184" w:lineRule="auto"/>
              <w:jc w:val="right"/>
              <w:rPr/>
            </w:pPr>
            <w:r>
              <w:rPr>
                <w:color w:val="212529"/>
                <w:spacing w:val="-2"/>
              </w:rPr>
              <w:t>562971.89</w:t>
            </w:r>
          </w:p>
        </w:tc>
        <w:tc>
          <w:tcPr>
            <w:tcW w:w="1804" w:type="dxa"/>
            <w:vAlign w:val="top"/>
          </w:tcPr>
          <w:p>
            <w:pPr>
              <w:pStyle w:val="TableText"/>
              <w:ind w:right="2"/>
              <w:spacing w:before="138" w:line="184" w:lineRule="auto"/>
              <w:jc w:val="right"/>
              <w:rPr/>
            </w:pPr>
            <w:r>
              <w:rPr>
                <w:color w:val="212529"/>
                <w:spacing w:val="-2"/>
              </w:rPr>
              <w:t>140444275.50</w:t>
            </w:r>
          </w:p>
        </w:tc>
      </w:tr>
      <w:tr>
        <w:trPr>
          <w:trHeight w:val="422" w:hRule="atLeast"/>
        </w:trPr>
        <w:tc>
          <w:tcPr>
            <w:tcW w:w="1493" w:type="dxa"/>
            <w:vAlign w:val="top"/>
          </w:tcPr>
          <w:p>
            <w:pPr>
              <w:pStyle w:val="TableText"/>
              <w:ind w:left="11"/>
              <w:spacing w:before="140" w:line="184" w:lineRule="auto"/>
              <w:rPr/>
            </w:pPr>
            <w:r>
              <w:rPr>
                <w:color w:val="212529"/>
                <w:spacing w:val="-2"/>
              </w:rPr>
              <w:t>2010301</w:t>
            </w:r>
          </w:p>
        </w:tc>
        <w:tc>
          <w:tcPr>
            <w:tcW w:w="2386" w:type="dxa"/>
            <w:vAlign w:val="top"/>
          </w:tcPr>
          <w:p>
            <w:pPr>
              <w:pStyle w:val="TableText"/>
              <w:ind w:left="7"/>
              <w:spacing w:before="112" w:line="220" w:lineRule="auto"/>
              <w:rPr/>
            </w:pPr>
            <w:r>
              <w:rPr>
                <w:color w:val="212529"/>
                <w:spacing w:val="-3"/>
              </w:rPr>
              <w:t>行政运行</w:t>
            </w:r>
          </w:p>
        </w:tc>
        <w:tc>
          <w:tcPr>
            <w:tcW w:w="1846" w:type="dxa"/>
            <w:vAlign w:val="top"/>
          </w:tcPr>
          <w:p>
            <w:pPr>
              <w:pStyle w:val="TableText"/>
              <w:ind w:right="6"/>
              <w:spacing w:before="140" w:line="184" w:lineRule="auto"/>
              <w:jc w:val="right"/>
              <w:rPr/>
            </w:pPr>
            <w:r>
              <w:rPr>
                <w:color w:val="212529"/>
                <w:spacing w:val="-2"/>
              </w:rPr>
              <w:t>562971.89</w:t>
            </w:r>
          </w:p>
        </w:tc>
        <w:tc>
          <w:tcPr>
            <w:tcW w:w="1487" w:type="dxa"/>
            <w:vAlign w:val="top"/>
          </w:tcPr>
          <w:p>
            <w:pPr>
              <w:pStyle w:val="TableText"/>
              <w:ind w:right="4"/>
              <w:spacing w:before="140" w:line="184" w:lineRule="auto"/>
              <w:jc w:val="right"/>
              <w:rPr/>
            </w:pPr>
            <w:r>
              <w:rPr>
                <w:color w:val="212529"/>
                <w:spacing w:val="-2"/>
              </w:rPr>
              <w:t>562971.89</w:t>
            </w:r>
          </w:p>
        </w:tc>
        <w:tc>
          <w:tcPr>
            <w:tcW w:w="1804" w:type="dxa"/>
            <w:vAlign w:val="top"/>
          </w:tcPr>
          <w:p>
            <w:pPr>
              <w:rPr>
                <w:rFonts w:ascii="Arial"/>
                <w:sz w:val="21"/>
              </w:rPr>
            </w:pPr>
            <w:r/>
          </w:p>
        </w:tc>
      </w:tr>
      <w:tr>
        <w:trPr>
          <w:trHeight w:val="421" w:hRule="atLeast"/>
        </w:trPr>
        <w:tc>
          <w:tcPr>
            <w:tcW w:w="1493" w:type="dxa"/>
            <w:vAlign w:val="top"/>
          </w:tcPr>
          <w:p>
            <w:pPr>
              <w:pStyle w:val="TableText"/>
              <w:ind w:left="11"/>
              <w:spacing w:before="140" w:line="184" w:lineRule="auto"/>
              <w:rPr/>
            </w:pPr>
            <w:r>
              <w:rPr>
                <w:color w:val="212529"/>
                <w:spacing w:val="-2"/>
              </w:rPr>
              <w:t>2010302</w:t>
            </w:r>
          </w:p>
        </w:tc>
        <w:tc>
          <w:tcPr>
            <w:tcW w:w="2386" w:type="dxa"/>
            <w:vAlign w:val="top"/>
          </w:tcPr>
          <w:p>
            <w:pPr>
              <w:pStyle w:val="TableText"/>
              <w:ind w:left="7"/>
              <w:spacing w:before="112" w:line="219" w:lineRule="auto"/>
              <w:rPr/>
            </w:pPr>
            <w:r>
              <w:rPr>
                <w:color w:val="212529"/>
                <w:spacing w:val="-2"/>
              </w:rPr>
              <w:t>一般行政管理事务</w:t>
            </w:r>
          </w:p>
        </w:tc>
        <w:tc>
          <w:tcPr>
            <w:tcW w:w="1846" w:type="dxa"/>
            <w:vAlign w:val="top"/>
          </w:tcPr>
          <w:p>
            <w:pPr>
              <w:pStyle w:val="TableText"/>
              <w:spacing w:before="140" w:line="184" w:lineRule="auto"/>
              <w:jc w:val="right"/>
              <w:rPr/>
            </w:pPr>
            <w:r>
              <w:rPr>
                <w:color w:val="212529"/>
                <w:spacing w:val="-2"/>
              </w:rPr>
              <w:t>140444275.50</w:t>
            </w:r>
          </w:p>
        </w:tc>
        <w:tc>
          <w:tcPr>
            <w:tcW w:w="1487" w:type="dxa"/>
            <w:vAlign w:val="top"/>
          </w:tcPr>
          <w:p>
            <w:pPr>
              <w:rPr>
                <w:rFonts w:ascii="Arial"/>
                <w:sz w:val="21"/>
              </w:rPr>
            </w:pPr>
            <w:r/>
          </w:p>
        </w:tc>
        <w:tc>
          <w:tcPr>
            <w:tcW w:w="1804" w:type="dxa"/>
            <w:vAlign w:val="top"/>
          </w:tcPr>
          <w:p>
            <w:pPr>
              <w:pStyle w:val="TableText"/>
              <w:ind w:right="2"/>
              <w:spacing w:before="140" w:line="184" w:lineRule="auto"/>
              <w:jc w:val="right"/>
              <w:rPr/>
            </w:pPr>
            <w:r>
              <w:rPr>
                <w:color w:val="212529"/>
                <w:spacing w:val="-2"/>
              </w:rPr>
              <w:t>140444275.50</w:t>
            </w:r>
          </w:p>
        </w:tc>
      </w:tr>
      <w:tr>
        <w:trPr>
          <w:trHeight w:val="422" w:hRule="atLeast"/>
        </w:trPr>
        <w:tc>
          <w:tcPr>
            <w:tcW w:w="1493" w:type="dxa"/>
            <w:vAlign w:val="top"/>
          </w:tcPr>
          <w:p>
            <w:pPr>
              <w:pStyle w:val="TableText"/>
              <w:ind w:left="11"/>
              <w:spacing w:before="141" w:line="184" w:lineRule="auto"/>
              <w:rPr/>
            </w:pPr>
            <w:r>
              <w:rPr>
                <w:color w:val="212529"/>
                <w:spacing w:val="-2"/>
              </w:rPr>
              <w:t>20113</w:t>
            </w:r>
          </w:p>
        </w:tc>
        <w:tc>
          <w:tcPr>
            <w:tcW w:w="2386" w:type="dxa"/>
            <w:vAlign w:val="top"/>
          </w:tcPr>
          <w:p>
            <w:pPr>
              <w:pStyle w:val="TableText"/>
              <w:ind w:left="8"/>
              <w:spacing w:before="114" w:line="219" w:lineRule="auto"/>
              <w:rPr/>
            </w:pPr>
            <w:r>
              <w:rPr>
                <w:color w:val="212529"/>
                <w:spacing w:val="-3"/>
              </w:rPr>
              <w:t>商贸事务</w:t>
            </w:r>
          </w:p>
        </w:tc>
        <w:tc>
          <w:tcPr>
            <w:tcW w:w="1846" w:type="dxa"/>
            <w:vAlign w:val="top"/>
          </w:tcPr>
          <w:p>
            <w:pPr>
              <w:pStyle w:val="TableText"/>
              <w:ind w:right="6"/>
              <w:spacing w:before="141" w:line="184" w:lineRule="auto"/>
              <w:jc w:val="right"/>
              <w:rPr/>
            </w:pPr>
            <w:r>
              <w:rPr>
                <w:color w:val="212529"/>
                <w:spacing w:val="-2"/>
              </w:rPr>
              <w:t>16368114.75</w:t>
            </w:r>
          </w:p>
        </w:tc>
        <w:tc>
          <w:tcPr>
            <w:tcW w:w="1487" w:type="dxa"/>
            <w:vAlign w:val="top"/>
          </w:tcPr>
          <w:p>
            <w:pPr>
              <w:rPr>
                <w:rFonts w:ascii="Arial"/>
                <w:sz w:val="21"/>
              </w:rPr>
            </w:pPr>
            <w:r/>
          </w:p>
        </w:tc>
        <w:tc>
          <w:tcPr>
            <w:tcW w:w="1804" w:type="dxa"/>
            <w:vAlign w:val="top"/>
          </w:tcPr>
          <w:p>
            <w:pPr>
              <w:pStyle w:val="TableText"/>
              <w:ind w:right="8"/>
              <w:spacing w:before="141" w:line="184" w:lineRule="auto"/>
              <w:jc w:val="right"/>
              <w:rPr/>
            </w:pPr>
            <w:r>
              <w:rPr>
                <w:color w:val="212529"/>
                <w:spacing w:val="-2"/>
              </w:rPr>
              <w:t>16368114.75</w:t>
            </w:r>
          </w:p>
        </w:tc>
      </w:tr>
      <w:tr>
        <w:trPr>
          <w:trHeight w:val="421" w:hRule="atLeast"/>
        </w:trPr>
        <w:tc>
          <w:tcPr>
            <w:tcW w:w="1493" w:type="dxa"/>
            <w:vAlign w:val="top"/>
          </w:tcPr>
          <w:p>
            <w:pPr>
              <w:pStyle w:val="TableText"/>
              <w:ind w:left="11"/>
              <w:spacing w:before="141" w:line="184" w:lineRule="auto"/>
              <w:rPr/>
            </w:pPr>
            <w:r>
              <w:rPr>
                <w:color w:val="212529"/>
                <w:spacing w:val="-2"/>
              </w:rPr>
              <w:t>2011302</w:t>
            </w:r>
          </w:p>
        </w:tc>
        <w:tc>
          <w:tcPr>
            <w:tcW w:w="2386" w:type="dxa"/>
            <w:vAlign w:val="top"/>
          </w:tcPr>
          <w:p>
            <w:pPr>
              <w:pStyle w:val="TableText"/>
              <w:ind w:left="7"/>
              <w:spacing w:before="114" w:line="219" w:lineRule="auto"/>
              <w:rPr/>
            </w:pPr>
            <w:r>
              <w:rPr>
                <w:color w:val="212529"/>
                <w:spacing w:val="-2"/>
              </w:rPr>
              <w:t>一般行政管理事务</w:t>
            </w:r>
          </w:p>
        </w:tc>
        <w:tc>
          <w:tcPr>
            <w:tcW w:w="1846" w:type="dxa"/>
            <w:vAlign w:val="top"/>
          </w:tcPr>
          <w:p>
            <w:pPr>
              <w:pStyle w:val="TableText"/>
              <w:ind w:right="6"/>
              <w:spacing w:before="141" w:line="184" w:lineRule="auto"/>
              <w:jc w:val="right"/>
              <w:rPr/>
            </w:pPr>
            <w:r>
              <w:rPr>
                <w:color w:val="212529"/>
                <w:spacing w:val="-2"/>
              </w:rPr>
              <w:t>16368114.75</w:t>
            </w:r>
          </w:p>
        </w:tc>
        <w:tc>
          <w:tcPr>
            <w:tcW w:w="1487" w:type="dxa"/>
            <w:vAlign w:val="top"/>
          </w:tcPr>
          <w:p>
            <w:pPr>
              <w:rPr>
                <w:rFonts w:ascii="Arial"/>
                <w:sz w:val="21"/>
              </w:rPr>
            </w:pPr>
            <w:r/>
          </w:p>
        </w:tc>
        <w:tc>
          <w:tcPr>
            <w:tcW w:w="1804" w:type="dxa"/>
            <w:vAlign w:val="top"/>
          </w:tcPr>
          <w:p>
            <w:pPr>
              <w:pStyle w:val="TableText"/>
              <w:ind w:right="8"/>
              <w:spacing w:before="141" w:line="184" w:lineRule="auto"/>
              <w:jc w:val="right"/>
              <w:rPr/>
            </w:pPr>
            <w:r>
              <w:rPr>
                <w:color w:val="212529"/>
                <w:spacing w:val="-2"/>
              </w:rPr>
              <w:t>16368114.75</w:t>
            </w:r>
          </w:p>
        </w:tc>
      </w:tr>
      <w:tr>
        <w:trPr>
          <w:trHeight w:val="427"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96"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rPr>
          <w:rFonts w:ascii="Arial"/>
          <w:sz w:val="21"/>
        </w:rPr>
      </w:pPr>
      <w:r/>
    </w:p>
    <w:p>
      <w:pPr>
        <w:sectPr>
          <w:footerReference w:type="default" r:id="rId36"/>
          <w:pgSz w:w="11900" w:h="16840"/>
          <w:pgMar w:top="610" w:right="600" w:bottom="312" w:left="600" w:header="359" w:footer="135" w:gutter="0"/>
        </w:sectPr>
        <w:rPr>
          <w:rFonts w:ascii="Arial" w:hAnsi="Arial" w:eastAsia="Arial" w:cs="Arial"/>
          <w:sz w:val="21"/>
          <w:szCs w:val="21"/>
        </w:rPr>
      </w:pPr>
    </w:p>
    <w:p>
      <w:pPr>
        <w:spacing w:before="6"/>
        <w:rPr/>
      </w:pPr>
      <w:r>
        <w:pict>
          <v:shape id="_x0000_s4" style="position:absolute;margin-left:413.308pt;margin-top:580.896pt;mso-position-vertical-relative:page;mso-position-horizontal-relative:page;width:11.95pt;height:7.15pt;z-index:251666432;"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19"/>
                      <w:w w:val="102"/>
                    </w:rPr>
                    <w:t xml:space="preserve"> </w:t>
                  </w:r>
                  <w:r>
                    <w:rPr>
                      <w:rFonts w:ascii="STSong" w:hAnsi="STSong" w:eastAsia="STSong" w:cs="STSong"/>
                      <w:sz w:val="16"/>
                      <w:szCs w:val="16"/>
                      <w:spacing w:val="12"/>
                      <w:w w:val="114"/>
                    </w:rPr>
                    <w:t>-</w:t>
                  </w:r>
                </w:p>
              </w:txbxContent>
            </v:textbox>
          </v:shape>
        </w:pict>
      </w:r>
      <w:r/>
    </w:p>
    <w:p>
      <w:pPr>
        <w:spacing w:before="5"/>
        <w:rPr/>
      </w:pPr>
      <w:r/>
    </w:p>
    <w:tbl>
      <w:tblPr>
        <w:tblStyle w:val="TableNormal"/>
        <w:tblW w:w="1396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94"/>
        <w:gridCol w:w="1020"/>
        <w:gridCol w:w="864"/>
        <w:gridCol w:w="816"/>
        <w:gridCol w:w="612"/>
        <w:gridCol w:w="924"/>
        <w:gridCol w:w="1199"/>
        <w:gridCol w:w="900"/>
        <w:gridCol w:w="624"/>
        <w:gridCol w:w="768"/>
        <w:gridCol w:w="1044"/>
        <w:gridCol w:w="816"/>
        <w:gridCol w:w="588"/>
        <w:gridCol w:w="1068"/>
        <w:gridCol w:w="1223"/>
        <w:gridCol w:w="906"/>
      </w:tblGrid>
      <w:tr>
        <w:trPr>
          <w:trHeight w:val="428" w:hRule="atLeast"/>
        </w:trPr>
        <w:tc>
          <w:tcPr>
            <w:tcW w:w="13966" w:type="dxa"/>
            <w:vAlign w:val="top"/>
            <w:gridSpan w:val="16"/>
            <w:tcBorders>
              <w:left w:val="single" w:color="FFFFFF" w:sz="2" w:space="0"/>
              <w:right w:val="single" w:color="FFFFFF" w:sz="2" w:space="0"/>
              <w:bottom w:val="single" w:color="FFFFFF" w:sz="4" w:space="0"/>
              <w:top w:val="single" w:color="FFFFFF" w:sz="4" w:space="0"/>
            </w:tcBorders>
          </w:tcPr>
          <w:p>
            <w:pPr>
              <w:pStyle w:val="TableText"/>
              <w:ind w:left="4946"/>
              <w:spacing w:before="96" w:line="219" w:lineRule="auto"/>
              <w:rPr>
                <w:sz w:val="24"/>
                <w:szCs w:val="24"/>
              </w:rPr>
            </w:pPr>
            <w:bookmarkStart w:name="bookmark10" w:id="5"/>
            <w:bookmarkEnd w:id="5"/>
            <w:r>
              <w:rPr>
                <w:sz w:val="24"/>
                <w:szCs w:val="24"/>
                <w:color w:val="212529"/>
                <w:spacing w:val="-1"/>
              </w:rPr>
              <w:t>一般公共预算财政拨款支出决算明细表</w:t>
            </w:r>
          </w:p>
        </w:tc>
      </w:tr>
      <w:tr>
        <w:trPr>
          <w:trHeight w:val="422" w:hRule="atLeast"/>
        </w:trPr>
        <w:tc>
          <w:tcPr>
            <w:tcW w:w="59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2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1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61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9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6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1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8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06"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6" w:line="228" w:lineRule="auto"/>
              <w:jc w:val="right"/>
              <w:rPr>
                <w:sz w:val="15"/>
                <w:szCs w:val="15"/>
              </w:rPr>
            </w:pPr>
            <w:r>
              <w:rPr>
                <w:sz w:val="15"/>
                <w:szCs w:val="15"/>
                <w:color w:val="212529"/>
                <w:spacing w:val="2"/>
              </w:rPr>
              <w:t>公开06表</w:t>
            </w:r>
          </w:p>
        </w:tc>
      </w:tr>
      <w:tr>
        <w:trPr>
          <w:trHeight w:val="422" w:hRule="atLeast"/>
        </w:trPr>
        <w:tc>
          <w:tcPr>
            <w:tcW w:w="3294" w:type="dxa"/>
            <w:vAlign w:val="top"/>
            <w:gridSpan w:val="4"/>
            <w:tcBorders>
              <w:left w:val="single" w:color="FFFFFF" w:sz="2" w:space="0"/>
              <w:right w:val="single" w:color="FFFFFF" w:sz="2" w:space="0"/>
              <w:top w:val="single" w:color="FFFFFF" w:sz="4" w:space="0"/>
            </w:tcBorders>
          </w:tcPr>
          <w:p>
            <w:pPr>
              <w:pStyle w:val="TableText"/>
              <w:ind w:left="37" w:right="7" w:hanging="25"/>
              <w:spacing w:before="30" w:line="224" w:lineRule="auto"/>
              <w:rPr>
                <w:sz w:val="15"/>
                <w:szCs w:val="15"/>
              </w:rPr>
            </w:pPr>
            <w:r>
              <w:rPr>
                <w:sz w:val="15"/>
                <w:szCs w:val="15"/>
                <w:color w:val="212529"/>
                <w:spacing w:val="5"/>
              </w:rPr>
              <w:t>部门名称：山西转型综合改革示范区综合办公室</w:t>
            </w:r>
            <w:r>
              <w:rPr>
                <w:sz w:val="15"/>
                <w:szCs w:val="15"/>
                <w:color w:val="212529"/>
                <w:spacing w:val="12"/>
              </w:rPr>
              <w:t xml:space="preserve"> </w:t>
            </w:r>
            <w:r>
              <w:rPr>
                <w:sz w:val="15"/>
                <w:szCs w:val="15"/>
                <w:color w:val="212529"/>
                <w:spacing w:val="1"/>
              </w:rPr>
              <w:t>(党工委办公室)</w:t>
            </w:r>
          </w:p>
        </w:tc>
        <w:tc>
          <w:tcPr>
            <w:tcW w:w="612" w:type="dxa"/>
            <w:vAlign w:val="top"/>
            <w:tcBorders>
              <w:left w:val="single" w:color="FFFFFF" w:sz="2" w:space="0"/>
              <w:right w:val="single" w:color="FFFFFF" w:sz="2" w:space="0"/>
              <w:top w:val="single" w:color="FFFFFF" w:sz="4" w:space="0"/>
            </w:tcBorders>
          </w:tcPr>
          <w:p>
            <w:pPr>
              <w:rPr>
                <w:rFonts w:ascii="Arial"/>
                <w:sz w:val="21"/>
              </w:rPr>
            </w:pPr>
            <w:r/>
          </w:p>
        </w:tc>
        <w:tc>
          <w:tcPr>
            <w:tcW w:w="924" w:type="dxa"/>
            <w:vAlign w:val="top"/>
            <w:tcBorders>
              <w:left w:val="single" w:color="FFFFFF" w:sz="2" w:space="0"/>
              <w:right w:val="single" w:color="FFFFFF" w:sz="2" w:space="0"/>
              <w:top w:val="single" w:color="FFFFFF" w:sz="4" w:space="0"/>
            </w:tcBorders>
          </w:tcPr>
          <w:p>
            <w:pPr>
              <w:rPr>
                <w:rFonts w:ascii="Arial"/>
                <w:sz w:val="21"/>
              </w:rPr>
            </w:pPr>
            <w:r/>
          </w:p>
        </w:tc>
        <w:tc>
          <w:tcPr>
            <w:tcW w:w="1199" w:type="dxa"/>
            <w:vAlign w:val="top"/>
            <w:tcBorders>
              <w:left w:val="single" w:color="FFFFFF" w:sz="2" w:space="0"/>
              <w:right w:val="single" w:color="FFFFFF" w:sz="2" w:space="0"/>
              <w:top w:val="single" w:color="FFFFFF" w:sz="4" w:space="0"/>
            </w:tcBorders>
          </w:tcPr>
          <w:p>
            <w:pPr>
              <w:rPr>
                <w:rFonts w:ascii="Arial"/>
                <w:sz w:val="21"/>
              </w:rPr>
            </w:pPr>
            <w:r/>
          </w:p>
        </w:tc>
        <w:tc>
          <w:tcPr>
            <w:tcW w:w="900" w:type="dxa"/>
            <w:vAlign w:val="top"/>
            <w:tcBorders>
              <w:left w:val="single" w:color="FFFFFF" w:sz="2" w:space="0"/>
              <w:right w:val="single" w:color="FFFFFF" w:sz="2" w:space="0"/>
              <w:top w:val="single" w:color="FFFFFF" w:sz="4" w:space="0"/>
            </w:tcBorders>
          </w:tcPr>
          <w:p>
            <w:pPr>
              <w:rPr>
                <w:rFonts w:ascii="Arial"/>
                <w:sz w:val="21"/>
              </w:rPr>
            </w:pPr>
            <w:r/>
          </w:p>
        </w:tc>
        <w:tc>
          <w:tcPr>
            <w:tcW w:w="624" w:type="dxa"/>
            <w:vAlign w:val="top"/>
            <w:tcBorders>
              <w:left w:val="single" w:color="FFFFFF" w:sz="2" w:space="0"/>
              <w:right w:val="single" w:color="FFFFFF" w:sz="2" w:space="0"/>
              <w:top w:val="single" w:color="FFFFFF" w:sz="4" w:space="0"/>
            </w:tcBorders>
          </w:tcPr>
          <w:p>
            <w:pPr>
              <w:rPr>
                <w:rFonts w:ascii="Arial"/>
                <w:sz w:val="21"/>
              </w:rPr>
            </w:pPr>
            <w:r/>
          </w:p>
        </w:tc>
        <w:tc>
          <w:tcPr>
            <w:tcW w:w="768" w:type="dxa"/>
            <w:vAlign w:val="top"/>
            <w:tcBorders>
              <w:left w:val="single" w:color="FFFFFF" w:sz="2" w:space="0"/>
              <w:right w:val="single" w:color="FFFFFF" w:sz="2" w:space="0"/>
              <w:top w:val="single" w:color="FFFFFF" w:sz="4" w:space="0"/>
            </w:tcBorders>
          </w:tcPr>
          <w:p>
            <w:pPr>
              <w:pStyle w:val="TableText"/>
              <w:ind w:left="11"/>
              <w:spacing w:before="126" w:line="227" w:lineRule="auto"/>
              <w:rPr>
                <w:sz w:val="15"/>
                <w:szCs w:val="15"/>
              </w:rPr>
            </w:pPr>
            <w:r>
              <w:rPr>
                <w:sz w:val="15"/>
                <w:szCs w:val="15"/>
                <w:color w:val="212529"/>
                <w:spacing w:val="2"/>
              </w:rPr>
              <w:t>2022年度</w:t>
            </w:r>
          </w:p>
        </w:tc>
        <w:tc>
          <w:tcPr>
            <w:tcW w:w="1044" w:type="dxa"/>
            <w:vAlign w:val="top"/>
            <w:tcBorders>
              <w:left w:val="single" w:color="FFFFFF" w:sz="2" w:space="0"/>
              <w:right w:val="single" w:color="FFFFFF" w:sz="2" w:space="0"/>
              <w:top w:val="single" w:color="FFFFFF" w:sz="4" w:space="0"/>
            </w:tcBorders>
          </w:tcPr>
          <w:p>
            <w:pPr>
              <w:rPr>
                <w:rFonts w:ascii="Arial"/>
                <w:sz w:val="21"/>
              </w:rPr>
            </w:pPr>
            <w:r/>
          </w:p>
        </w:tc>
        <w:tc>
          <w:tcPr>
            <w:tcW w:w="816" w:type="dxa"/>
            <w:vAlign w:val="top"/>
            <w:tcBorders>
              <w:left w:val="single" w:color="FFFFFF" w:sz="2" w:space="0"/>
              <w:right w:val="single" w:color="FFFFFF" w:sz="2" w:space="0"/>
              <w:top w:val="single" w:color="FFFFFF" w:sz="4" w:space="0"/>
            </w:tcBorders>
          </w:tcPr>
          <w:p>
            <w:pPr>
              <w:rPr>
                <w:rFonts w:ascii="Arial"/>
                <w:sz w:val="21"/>
              </w:rPr>
            </w:pPr>
            <w:r/>
          </w:p>
        </w:tc>
        <w:tc>
          <w:tcPr>
            <w:tcW w:w="588"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2129" w:type="dxa"/>
            <w:vAlign w:val="top"/>
            <w:gridSpan w:val="2"/>
            <w:tcBorders>
              <w:left w:val="single" w:color="FFFFFF" w:sz="2" w:space="0"/>
              <w:right w:val="single" w:color="FFFFFF" w:sz="2" w:space="0"/>
              <w:top w:val="single" w:color="FFFFFF" w:sz="4" w:space="0"/>
            </w:tcBorders>
          </w:tcPr>
          <w:p>
            <w:pPr>
              <w:pStyle w:val="TableText"/>
              <w:ind w:right="3"/>
              <w:spacing w:before="126" w:line="227" w:lineRule="auto"/>
              <w:jc w:val="right"/>
              <w:rPr>
                <w:sz w:val="15"/>
                <w:szCs w:val="15"/>
              </w:rPr>
            </w:pPr>
            <w:r>
              <w:rPr>
                <w:sz w:val="15"/>
                <w:szCs w:val="15"/>
                <w:color w:val="212529"/>
                <w:spacing w:val="5"/>
              </w:rPr>
              <w:t>金额单位：元</w:t>
            </w:r>
          </w:p>
        </w:tc>
      </w:tr>
      <w:tr>
        <w:trPr>
          <w:trHeight w:val="422" w:hRule="atLeast"/>
        </w:trPr>
        <w:tc>
          <w:tcPr>
            <w:tcW w:w="3294" w:type="dxa"/>
            <w:vAlign w:val="top"/>
            <w:gridSpan w:val="4"/>
          </w:tcPr>
          <w:p>
            <w:pPr>
              <w:pStyle w:val="TableText"/>
              <w:ind w:left="1283"/>
              <w:spacing w:before="106" w:line="220" w:lineRule="auto"/>
              <w:rPr/>
            </w:pPr>
            <w:r>
              <w:rPr>
                <w:color w:val="212529"/>
                <w:spacing w:val="-3"/>
              </w:rPr>
              <w:t>人员经费</w:t>
            </w:r>
          </w:p>
        </w:tc>
        <w:tc>
          <w:tcPr>
            <w:tcW w:w="10672" w:type="dxa"/>
            <w:vAlign w:val="top"/>
            <w:gridSpan w:val="12"/>
          </w:tcPr>
          <w:p>
            <w:pPr>
              <w:pStyle w:val="TableText"/>
              <w:ind w:left="4975"/>
              <w:spacing w:before="106" w:line="220" w:lineRule="auto"/>
              <w:rPr/>
            </w:pPr>
            <w:r>
              <w:rPr>
                <w:color w:val="212529"/>
                <w:spacing w:val="-4"/>
              </w:rPr>
              <w:t>公用经费</w:t>
            </w:r>
          </w:p>
        </w:tc>
      </w:tr>
      <w:tr>
        <w:trPr>
          <w:trHeight w:val="853" w:hRule="atLeast"/>
        </w:trPr>
        <w:tc>
          <w:tcPr>
            <w:tcW w:w="594" w:type="dxa"/>
            <w:vAlign w:val="top"/>
          </w:tcPr>
          <w:p>
            <w:pPr>
              <w:ind w:left="207" w:right="66" w:hanging="157"/>
              <w:spacing w:before="236" w:line="19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科目编</w:t>
            </w:r>
            <w:r>
              <w:rPr>
                <w:rFonts w:ascii="Microsoft YaHei" w:hAnsi="Microsoft YaHei" w:eastAsia="Microsoft YaHei" w:cs="Microsoft YaHei"/>
                <w:sz w:val="15"/>
                <w:szCs w:val="15"/>
                <w:color w:val="212529"/>
              </w:rPr>
              <w:t xml:space="preserve"> </w:t>
            </w:r>
            <w:r>
              <w:rPr>
                <w:rFonts w:ascii="Microsoft YaHei" w:hAnsi="Microsoft YaHei" w:eastAsia="Microsoft YaHei" w:cs="Microsoft YaHei"/>
                <w:sz w:val="15"/>
                <w:szCs w:val="15"/>
                <w:color w:val="212529"/>
                <w:spacing w:val="2"/>
              </w:rPr>
              <w:t>码</w:t>
            </w:r>
          </w:p>
        </w:tc>
        <w:tc>
          <w:tcPr>
            <w:tcW w:w="1020" w:type="dxa"/>
            <w:vAlign w:val="top"/>
          </w:tcPr>
          <w:p>
            <w:pPr>
              <w:spacing w:line="282" w:lineRule="auto"/>
              <w:rPr>
                <w:rFonts w:ascii="Arial"/>
                <w:sz w:val="21"/>
              </w:rPr>
            </w:pPr>
            <w:r/>
          </w:p>
          <w:p>
            <w:pPr>
              <w:ind w:left="183"/>
              <w:spacing w:before="64" w:line="18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科目名称</w:t>
            </w:r>
          </w:p>
        </w:tc>
        <w:tc>
          <w:tcPr>
            <w:tcW w:w="864" w:type="dxa"/>
            <w:vAlign w:val="top"/>
          </w:tcPr>
          <w:p>
            <w:pPr>
              <w:spacing w:line="276" w:lineRule="auto"/>
              <w:rPr>
                <w:rFonts w:ascii="Arial"/>
                <w:sz w:val="21"/>
              </w:rPr>
            </w:pPr>
            <w:r/>
          </w:p>
          <w:p>
            <w:pPr>
              <w:ind w:left="263"/>
              <w:spacing w:before="65"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金额</w:t>
            </w:r>
          </w:p>
        </w:tc>
        <w:tc>
          <w:tcPr>
            <w:tcW w:w="816" w:type="dxa"/>
            <w:vAlign w:val="top"/>
          </w:tcPr>
          <w:p>
            <w:pPr>
              <w:ind w:left="240" w:right="23" w:hanging="234"/>
              <w:spacing w:before="219" w:line="19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其中 ：基本</w:t>
            </w:r>
            <w:r>
              <w:rPr>
                <w:rFonts w:ascii="Microsoft YaHei" w:hAnsi="Microsoft YaHei" w:eastAsia="Microsoft YaHei" w:cs="Microsoft YaHei"/>
                <w:sz w:val="15"/>
                <w:szCs w:val="15"/>
                <w:color w:val="212529"/>
                <w:spacing w:val="4"/>
              </w:rPr>
              <w:t xml:space="preserve"> </w:t>
            </w:r>
            <w:r>
              <w:rPr>
                <w:rFonts w:ascii="Microsoft YaHei" w:hAnsi="Microsoft YaHei" w:eastAsia="Microsoft YaHei" w:cs="Microsoft YaHei"/>
                <w:sz w:val="15"/>
                <w:szCs w:val="15"/>
                <w:color w:val="212529"/>
                <w:spacing w:val="3"/>
              </w:rPr>
              <w:t>支出</w:t>
            </w:r>
          </w:p>
        </w:tc>
        <w:tc>
          <w:tcPr>
            <w:tcW w:w="612" w:type="dxa"/>
            <w:vAlign w:val="top"/>
          </w:tcPr>
          <w:p>
            <w:pPr>
              <w:ind w:left="215" w:right="77" w:hanging="157"/>
              <w:spacing w:before="236" w:line="19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科目编</w:t>
            </w:r>
            <w:r>
              <w:rPr>
                <w:rFonts w:ascii="Microsoft YaHei" w:hAnsi="Microsoft YaHei" w:eastAsia="Microsoft YaHei" w:cs="Microsoft YaHei"/>
                <w:sz w:val="15"/>
                <w:szCs w:val="15"/>
                <w:color w:val="212529"/>
              </w:rPr>
              <w:t xml:space="preserve"> </w:t>
            </w:r>
            <w:r>
              <w:rPr>
                <w:rFonts w:ascii="Microsoft YaHei" w:hAnsi="Microsoft YaHei" w:eastAsia="Microsoft YaHei" w:cs="Microsoft YaHei"/>
                <w:sz w:val="15"/>
                <w:szCs w:val="15"/>
                <w:color w:val="212529"/>
                <w:spacing w:val="2"/>
              </w:rPr>
              <w:t>码</w:t>
            </w:r>
          </w:p>
        </w:tc>
        <w:tc>
          <w:tcPr>
            <w:tcW w:w="924" w:type="dxa"/>
            <w:vAlign w:val="top"/>
          </w:tcPr>
          <w:p>
            <w:pPr>
              <w:spacing w:line="282" w:lineRule="auto"/>
              <w:rPr>
                <w:rFonts w:ascii="Arial"/>
                <w:sz w:val="21"/>
              </w:rPr>
            </w:pPr>
            <w:r/>
          </w:p>
          <w:p>
            <w:pPr>
              <w:ind w:left="137"/>
              <w:spacing w:before="64" w:line="18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科目名称</w:t>
            </w:r>
          </w:p>
        </w:tc>
        <w:tc>
          <w:tcPr>
            <w:tcW w:w="1199" w:type="dxa"/>
            <w:vAlign w:val="top"/>
          </w:tcPr>
          <w:p>
            <w:pPr>
              <w:spacing w:line="276" w:lineRule="auto"/>
              <w:rPr>
                <w:rFonts w:ascii="Arial"/>
                <w:sz w:val="21"/>
              </w:rPr>
            </w:pPr>
            <w:r/>
          </w:p>
          <w:p>
            <w:pPr>
              <w:ind w:left="433"/>
              <w:spacing w:before="65"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金额</w:t>
            </w:r>
          </w:p>
        </w:tc>
        <w:tc>
          <w:tcPr>
            <w:tcW w:w="900" w:type="dxa"/>
            <w:vAlign w:val="top"/>
          </w:tcPr>
          <w:p>
            <w:pPr>
              <w:ind w:left="285" w:right="62" w:hanging="234"/>
              <w:spacing w:before="219" w:line="19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其中 ：基本</w:t>
            </w:r>
            <w:r>
              <w:rPr>
                <w:rFonts w:ascii="Microsoft YaHei" w:hAnsi="Microsoft YaHei" w:eastAsia="Microsoft YaHei" w:cs="Microsoft YaHei"/>
                <w:sz w:val="15"/>
                <w:szCs w:val="15"/>
                <w:color w:val="212529"/>
                <w:spacing w:val="4"/>
              </w:rPr>
              <w:t xml:space="preserve"> </w:t>
            </w:r>
            <w:r>
              <w:rPr>
                <w:rFonts w:ascii="Microsoft YaHei" w:hAnsi="Microsoft YaHei" w:eastAsia="Microsoft YaHei" w:cs="Microsoft YaHei"/>
                <w:sz w:val="15"/>
                <w:szCs w:val="15"/>
                <w:color w:val="212529"/>
                <w:spacing w:val="3"/>
              </w:rPr>
              <w:t>支出</w:t>
            </w:r>
          </w:p>
        </w:tc>
        <w:tc>
          <w:tcPr>
            <w:tcW w:w="624" w:type="dxa"/>
            <w:vAlign w:val="top"/>
          </w:tcPr>
          <w:p>
            <w:pPr>
              <w:ind w:left="224" w:right="79" w:hanging="157"/>
              <w:spacing w:before="236" w:line="19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科目编</w:t>
            </w:r>
            <w:r>
              <w:rPr>
                <w:rFonts w:ascii="Microsoft YaHei" w:hAnsi="Microsoft YaHei" w:eastAsia="Microsoft YaHei" w:cs="Microsoft YaHei"/>
                <w:sz w:val="15"/>
                <w:szCs w:val="15"/>
                <w:color w:val="212529"/>
              </w:rPr>
              <w:t xml:space="preserve"> </w:t>
            </w:r>
            <w:r>
              <w:rPr>
                <w:rFonts w:ascii="Microsoft YaHei" w:hAnsi="Microsoft YaHei" w:eastAsia="Microsoft YaHei" w:cs="Microsoft YaHei"/>
                <w:sz w:val="15"/>
                <w:szCs w:val="15"/>
                <w:color w:val="212529"/>
                <w:spacing w:val="2"/>
              </w:rPr>
              <w:t>码</w:t>
            </w:r>
          </w:p>
        </w:tc>
        <w:tc>
          <w:tcPr>
            <w:tcW w:w="768" w:type="dxa"/>
            <w:vAlign w:val="top"/>
          </w:tcPr>
          <w:p>
            <w:pPr>
              <w:spacing w:line="282" w:lineRule="auto"/>
              <w:rPr>
                <w:rFonts w:ascii="Arial"/>
                <w:sz w:val="21"/>
              </w:rPr>
            </w:pPr>
            <w:r/>
          </w:p>
          <w:p>
            <w:pPr>
              <w:ind w:left="62"/>
              <w:spacing w:before="64" w:line="18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科目名称</w:t>
            </w:r>
          </w:p>
        </w:tc>
        <w:tc>
          <w:tcPr>
            <w:tcW w:w="1044" w:type="dxa"/>
            <w:vAlign w:val="top"/>
          </w:tcPr>
          <w:p>
            <w:pPr>
              <w:spacing w:line="276" w:lineRule="auto"/>
              <w:rPr>
                <w:rFonts w:ascii="Arial"/>
                <w:sz w:val="21"/>
              </w:rPr>
            </w:pPr>
            <w:r/>
          </w:p>
          <w:p>
            <w:pPr>
              <w:ind w:left="358"/>
              <w:spacing w:before="65"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金额</w:t>
            </w:r>
          </w:p>
        </w:tc>
        <w:tc>
          <w:tcPr>
            <w:tcW w:w="816" w:type="dxa"/>
            <w:vAlign w:val="top"/>
          </w:tcPr>
          <w:p>
            <w:pPr>
              <w:ind w:left="245" w:right="18" w:hanging="234"/>
              <w:spacing w:before="219" w:line="19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其中 ：基本</w:t>
            </w:r>
            <w:r>
              <w:rPr>
                <w:rFonts w:ascii="Microsoft YaHei" w:hAnsi="Microsoft YaHei" w:eastAsia="Microsoft YaHei" w:cs="Microsoft YaHei"/>
                <w:sz w:val="15"/>
                <w:szCs w:val="15"/>
                <w:color w:val="212529"/>
                <w:spacing w:val="4"/>
              </w:rPr>
              <w:t xml:space="preserve"> </w:t>
            </w:r>
            <w:r>
              <w:rPr>
                <w:rFonts w:ascii="Microsoft YaHei" w:hAnsi="Microsoft YaHei" w:eastAsia="Microsoft YaHei" w:cs="Microsoft YaHei"/>
                <w:sz w:val="15"/>
                <w:szCs w:val="15"/>
                <w:color w:val="212529"/>
                <w:spacing w:val="3"/>
              </w:rPr>
              <w:t>支出</w:t>
            </w:r>
          </w:p>
        </w:tc>
        <w:tc>
          <w:tcPr>
            <w:tcW w:w="588" w:type="dxa"/>
            <w:vAlign w:val="top"/>
          </w:tcPr>
          <w:p>
            <w:pPr>
              <w:ind w:left="208" w:right="60" w:hanging="157"/>
              <w:spacing w:before="236" w:line="19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科目编</w:t>
            </w:r>
            <w:r>
              <w:rPr>
                <w:rFonts w:ascii="Microsoft YaHei" w:hAnsi="Microsoft YaHei" w:eastAsia="Microsoft YaHei" w:cs="Microsoft YaHei"/>
                <w:sz w:val="15"/>
                <w:szCs w:val="15"/>
                <w:color w:val="212529"/>
              </w:rPr>
              <w:t xml:space="preserve"> </w:t>
            </w:r>
            <w:r>
              <w:rPr>
                <w:rFonts w:ascii="Microsoft YaHei" w:hAnsi="Microsoft YaHei" w:eastAsia="Microsoft YaHei" w:cs="Microsoft YaHei"/>
                <w:sz w:val="15"/>
                <w:szCs w:val="15"/>
                <w:color w:val="212529"/>
                <w:spacing w:val="2"/>
              </w:rPr>
              <w:t>码</w:t>
            </w:r>
          </w:p>
        </w:tc>
        <w:tc>
          <w:tcPr>
            <w:tcW w:w="1068" w:type="dxa"/>
            <w:vAlign w:val="top"/>
          </w:tcPr>
          <w:p>
            <w:pPr>
              <w:spacing w:line="282" w:lineRule="auto"/>
              <w:rPr>
                <w:rFonts w:ascii="Arial"/>
                <w:sz w:val="21"/>
              </w:rPr>
            </w:pPr>
            <w:r/>
          </w:p>
          <w:p>
            <w:pPr>
              <w:ind w:left="214"/>
              <w:spacing w:before="64" w:line="18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科目名称</w:t>
            </w:r>
          </w:p>
        </w:tc>
        <w:tc>
          <w:tcPr>
            <w:tcW w:w="1223" w:type="dxa"/>
            <w:vAlign w:val="top"/>
          </w:tcPr>
          <w:p>
            <w:pPr>
              <w:spacing w:line="276" w:lineRule="auto"/>
              <w:rPr>
                <w:rFonts w:ascii="Arial"/>
                <w:sz w:val="21"/>
              </w:rPr>
            </w:pPr>
            <w:r/>
          </w:p>
          <w:p>
            <w:pPr>
              <w:ind w:left="450"/>
              <w:spacing w:before="65"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金额</w:t>
            </w:r>
          </w:p>
        </w:tc>
        <w:tc>
          <w:tcPr>
            <w:tcW w:w="906" w:type="dxa"/>
            <w:vAlign w:val="top"/>
          </w:tcPr>
          <w:p>
            <w:pPr>
              <w:ind w:left="290" w:right="63" w:hanging="234"/>
              <w:spacing w:before="219" w:line="19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其中 ：基本</w:t>
            </w:r>
            <w:r>
              <w:rPr>
                <w:rFonts w:ascii="Microsoft YaHei" w:hAnsi="Microsoft YaHei" w:eastAsia="Microsoft YaHei" w:cs="Microsoft YaHei"/>
                <w:sz w:val="15"/>
                <w:szCs w:val="15"/>
                <w:color w:val="212529"/>
                <w:spacing w:val="4"/>
              </w:rPr>
              <w:t xml:space="preserve"> </w:t>
            </w:r>
            <w:r>
              <w:rPr>
                <w:rFonts w:ascii="Microsoft YaHei" w:hAnsi="Microsoft YaHei" w:eastAsia="Microsoft YaHei" w:cs="Microsoft YaHei"/>
                <w:sz w:val="15"/>
                <w:szCs w:val="15"/>
                <w:color w:val="212529"/>
                <w:spacing w:val="3"/>
              </w:rPr>
              <w:t>支出</w:t>
            </w:r>
          </w:p>
        </w:tc>
      </w:tr>
      <w:tr>
        <w:trPr>
          <w:trHeight w:val="541" w:hRule="atLeast"/>
        </w:trPr>
        <w:tc>
          <w:tcPr>
            <w:tcW w:w="594" w:type="dxa"/>
            <w:vAlign w:val="top"/>
          </w:tcPr>
          <w:p>
            <w:pPr>
              <w:pStyle w:val="TableText"/>
              <w:ind w:left="5"/>
              <w:spacing w:before="212" w:line="189" w:lineRule="auto"/>
              <w:rPr>
                <w:sz w:val="15"/>
                <w:szCs w:val="15"/>
              </w:rPr>
            </w:pPr>
            <w:r>
              <w:rPr>
                <w:sz w:val="15"/>
                <w:szCs w:val="15"/>
                <w:color w:val="212529"/>
                <w:spacing w:val="-1"/>
              </w:rPr>
              <w:t>301</w:t>
            </w:r>
          </w:p>
        </w:tc>
        <w:tc>
          <w:tcPr>
            <w:tcW w:w="1020" w:type="dxa"/>
            <w:vAlign w:val="top"/>
          </w:tcPr>
          <w:p>
            <w:pPr>
              <w:pStyle w:val="TableText"/>
              <w:spacing w:before="188" w:line="228" w:lineRule="auto"/>
              <w:rPr>
                <w:sz w:val="15"/>
                <w:szCs w:val="15"/>
              </w:rPr>
            </w:pPr>
            <w:r>
              <w:rPr>
                <w:sz w:val="15"/>
                <w:szCs w:val="15"/>
                <w:color w:val="212529"/>
                <w:spacing w:val="4"/>
              </w:rPr>
              <w:t>工资福利支出</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1"/>
              <w:spacing w:before="213" w:line="188" w:lineRule="auto"/>
              <w:rPr>
                <w:sz w:val="15"/>
                <w:szCs w:val="15"/>
              </w:rPr>
            </w:pPr>
            <w:r>
              <w:rPr>
                <w:sz w:val="15"/>
                <w:szCs w:val="15"/>
                <w:color w:val="212529"/>
                <w:spacing w:val="-1"/>
              </w:rPr>
              <w:t>302</w:t>
            </w:r>
          </w:p>
        </w:tc>
        <w:tc>
          <w:tcPr>
            <w:tcW w:w="924" w:type="dxa"/>
            <w:vAlign w:val="top"/>
          </w:tcPr>
          <w:p>
            <w:pPr>
              <w:pStyle w:val="TableText"/>
              <w:ind w:right="142" w:firstLine="2"/>
              <w:spacing w:before="91" w:line="225" w:lineRule="auto"/>
              <w:rPr>
                <w:sz w:val="15"/>
                <w:szCs w:val="15"/>
              </w:rPr>
            </w:pPr>
            <w:r>
              <w:rPr>
                <w:sz w:val="15"/>
                <w:szCs w:val="15"/>
                <w:color w:val="212529"/>
                <w:spacing w:val="3"/>
              </w:rPr>
              <w:t>商品和服务</w:t>
            </w:r>
            <w:r>
              <w:rPr>
                <w:sz w:val="15"/>
                <w:szCs w:val="15"/>
                <w:color w:val="212529"/>
                <w:spacing w:val="2"/>
              </w:rPr>
              <w:t xml:space="preserve"> </w:t>
            </w:r>
            <w:r>
              <w:rPr>
                <w:sz w:val="15"/>
                <w:szCs w:val="15"/>
                <w:color w:val="212529"/>
                <w:spacing w:val="1"/>
              </w:rPr>
              <w:t>支出</w:t>
            </w:r>
          </w:p>
        </w:tc>
        <w:tc>
          <w:tcPr>
            <w:tcW w:w="1199" w:type="dxa"/>
            <w:vAlign w:val="top"/>
          </w:tcPr>
          <w:p>
            <w:pPr>
              <w:pStyle w:val="TableText"/>
              <w:ind w:right="2"/>
              <w:spacing w:before="212" w:line="189" w:lineRule="auto"/>
              <w:jc w:val="right"/>
              <w:rPr>
                <w:sz w:val="15"/>
                <w:szCs w:val="15"/>
              </w:rPr>
            </w:pPr>
            <w:r>
              <w:rPr>
                <w:sz w:val="15"/>
                <w:szCs w:val="15"/>
                <w:color w:val="212529"/>
                <w:spacing w:val="1"/>
              </w:rPr>
              <w:t>151073994.09</w:t>
            </w:r>
          </w:p>
        </w:tc>
        <w:tc>
          <w:tcPr>
            <w:tcW w:w="900" w:type="dxa"/>
            <w:vAlign w:val="top"/>
          </w:tcPr>
          <w:p>
            <w:pPr>
              <w:pStyle w:val="TableText"/>
              <w:ind w:right="7"/>
              <w:spacing w:before="212" w:line="189" w:lineRule="auto"/>
              <w:jc w:val="right"/>
              <w:rPr>
                <w:sz w:val="15"/>
                <w:szCs w:val="15"/>
              </w:rPr>
            </w:pPr>
            <w:r>
              <w:rPr>
                <w:sz w:val="15"/>
                <w:szCs w:val="15"/>
                <w:color w:val="212529"/>
                <w:spacing w:val="1"/>
              </w:rPr>
              <w:t>512761.39</w:t>
            </w:r>
          </w:p>
        </w:tc>
        <w:tc>
          <w:tcPr>
            <w:tcW w:w="624" w:type="dxa"/>
            <w:vAlign w:val="top"/>
          </w:tcPr>
          <w:p>
            <w:pPr>
              <w:pStyle w:val="TableText"/>
              <w:ind w:left="4"/>
              <w:spacing w:before="213" w:line="188" w:lineRule="auto"/>
              <w:rPr>
                <w:sz w:val="15"/>
                <w:szCs w:val="15"/>
              </w:rPr>
            </w:pPr>
            <w:r>
              <w:rPr>
                <w:sz w:val="15"/>
                <w:szCs w:val="15"/>
                <w:color w:val="212529"/>
                <w:spacing w:val="-1"/>
              </w:rPr>
              <w:t>307</w:t>
            </w:r>
          </w:p>
        </w:tc>
        <w:tc>
          <w:tcPr>
            <w:tcW w:w="768" w:type="dxa"/>
            <w:vAlign w:val="top"/>
          </w:tcPr>
          <w:p>
            <w:pPr>
              <w:pStyle w:val="TableText"/>
              <w:ind w:right="139" w:firstLine="1"/>
              <w:spacing w:before="9" w:line="214" w:lineRule="auto"/>
              <w:jc w:val="both"/>
              <w:rPr>
                <w:sz w:val="15"/>
                <w:szCs w:val="15"/>
              </w:rPr>
            </w:pPr>
            <w:r>
              <w:rPr>
                <w:sz w:val="15"/>
                <w:szCs w:val="15"/>
                <w:color w:val="212529"/>
                <w:spacing w:val="4"/>
              </w:rPr>
              <w:t>债务利息</w:t>
            </w:r>
            <w:r>
              <w:rPr>
                <w:sz w:val="15"/>
                <w:szCs w:val="15"/>
                <w:color w:val="212529"/>
              </w:rPr>
              <w:t xml:space="preserve"> </w:t>
            </w:r>
            <w:r>
              <w:rPr>
                <w:sz w:val="15"/>
                <w:szCs w:val="15"/>
                <w:color w:val="212529"/>
                <w:spacing w:val="4"/>
              </w:rPr>
              <w:t>及费用支</w:t>
            </w:r>
            <w:r>
              <w:rPr>
                <w:sz w:val="15"/>
                <w:szCs w:val="15"/>
                <w:color w:val="212529"/>
              </w:rPr>
              <w:t xml:space="preserve"> </w:t>
            </w:r>
            <w:r>
              <w:rPr>
                <w:sz w:val="15"/>
                <w:szCs w:val="15"/>
                <w:color w:val="212529"/>
              </w:rPr>
              <w:t>出</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212" w:line="189" w:lineRule="auto"/>
              <w:rPr>
                <w:sz w:val="15"/>
                <w:szCs w:val="15"/>
              </w:rPr>
            </w:pPr>
            <w:r>
              <w:rPr>
                <w:sz w:val="15"/>
                <w:szCs w:val="15"/>
                <w:color w:val="212529"/>
                <w:spacing w:val="1"/>
              </w:rPr>
              <w:t>31011</w:t>
            </w:r>
          </w:p>
        </w:tc>
        <w:tc>
          <w:tcPr>
            <w:tcW w:w="1068" w:type="dxa"/>
            <w:vAlign w:val="top"/>
          </w:tcPr>
          <w:p>
            <w:pPr>
              <w:pStyle w:val="TableText"/>
              <w:ind w:left="9" w:right="119"/>
              <w:spacing w:before="92" w:line="224" w:lineRule="auto"/>
              <w:rPr>
                <w:sz w:val="15"/>
                <w:szCs w:val="15"/>
              </w:rPr>
            </w:pPr>
            <w:r>
              <w:rPr>
                <w:sz w:val="15"/>
                <w:szCs w:val="15"/>
                <w:color w:val="212529"/>
                <w:spacing w:val="4"/>
              </w:rPr>
              <w:t>地上附着物和 </w:t>
            </w:r>
            <w:r>
              <w:rPr>
                <w:sz w:val="15"/>
                <w:szCs w:val="15"/>
                <w:color w:val="212529"/>
                <w:spacing w:val="4"/>
              </w:rPr>
              <w:t>青苗补偿</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4" w:line="189" w:lineRule="auto"/>
              <w:rPr>
                <w:sz w:val="15"/>
                <w:szCs w:val="15"/>
              </w:rPr>
            </w:pPr>
            <w:r>
              <w:rPr>
                <w:sz w:val="15"/>
                <w:szCs w:val="15"/>
                <w:color w:val="212529"/>
                <w:spacing w:val="1"/>
              </w:rPr>
              <w:t>30101</w:t>
            </w:r>
          </w:p>
        </w:tc>
        <w:tc>
          <w:tcPr>
            <w:tcW w:w="1020" w:type="dxa"/>
            <w:vAlign w:val="top"/>
          </w:tcPr>
          <w:p>
            <w:pPr>
              <w:pStyle w:val="TableText"/>
              <w:ind w:left="2"/>
              <w:spacing w:before="129" w:line="226" w:lineRule="auto"/>
              <w:rPr>
                <w:sz w:val="15"/>
                <w:szCs w:val="15"/>
              </w:rPr>
            </w:pPr>
            <w:r>
              <w:rPr>
                <w:sz w:val="15"/>
                <w:szCs w:val="15"/>
                <w:color w:val="212529"/>
                <w:spacing w:val="4"/>
              </w:rPr>
              <w:t>基本工资</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4" w:line="189" w:lineRule="auto"/>
              <w:rPr>
                <w:sz w:val="15"/>
                <w:szCs w:val="15"/>
              </w:rPr>
            </w:pPr>
            <w:r>
              <w:rPr>
                <w:sz w:val="15"/>
                <w:szCs w:val="15"/>
                <w:color w:val="212529"/>
                <w:spacing w:val="1"/>
              </w:rPr>
              <w:t>30201</w:t>
            </w:r>
          </w:p>
        </w:tc>
        <w:tc>
          <w:tcPr>
            <w:tcW w:w="924" w:type="dxa"/>
            <w:vAlign w:val="top"/>
          </w:tcPr>
          <w:p>
            <w:pPr>
              <w:pStyle w:val="TableText"/>
              <w:ind w:left="7"/>
              <w:spacing w:before="129" w:line="227" w:lineRule="auto"/>
              <w:rPr>
                <w:sz w:val="15"/>
                <w:szCs w:val="15"/>
              </w:rPr>
            </w:pPr>
            <w:r>
              <w:rPr>
                <w:sz w:val="15"/>
                <w:szCs w:val="15"/>
                <w:color w:val="212529"/>
                <w:spacing w:val="2"/>
              </w:rPr>
              <w:t>办公费</w:t>
            </w:r>
          </w:p>
        </w:tc>
        <w:tc>
          <w:tcPr>
            <w:tcW w:w="1199" w:type="dxa"/>
            <w:vAlign w:val="top"/>
          </w:tcPr>
          <w:p>
            <w:pPr>
              <w:pStyle w:val="TableText"/>
              <w:ind w:right="8"/>
              <w:spacing w:before="153" w:line="189" w:lineRule="auto"/>
              <w:jc w:val="right"/>
              <w:rPr>
                <w:sz w:val="15"/>
                <w:szCs w:val="15"/>
              </w:rPr>
            </w:pPr>
            <w:r>
              <w:rPr>
                <w:sz w:val="15"/>
                <w:szCs w:val="15"/>
                <w:color w:val="212529"/>
                <w:spacing w:val="1"/>
              </w:rPr>
              <w:t>196739.52</w:t>
            </w:r>
          </w:p>
        </w:tc>
        <w:tc>
          <w:tcPr>
            <w:tcW w:w="900" w:type="dxa"/>
            <w:vAlign w:val="top"/>
          </w:tcPr>
          <w:p>
            <w:pPr>
              <w:pStyle w:val="TableText"/>
              <w:ind w:right="7"/>
              <w:spacing w:before="153" w:line="189" w:lineRule="auto"/>
              <w:jc w:val="right"/>
              <w:rPr>
                <w:sz w:val="15"/>
                <w:szCs w:val="15"/>
              </w:rPr>
            </w:pPr>
            <w:r>
              <w:rPr>
                <w:sz w:val="15"/>
                <w:szCs w:val="15"/>
                <w:color w:val="212529"/>
                <w:spacing w:val="1"/>
              </w:rPr>
              <w:t>131463.92</w:t>
            </w:r>
          </w:p>
        </w:tc>
        <w:tc>
          <w:tcPr>
            <w:tcW w:w="624" w:type="dxa"/>
            <w:vAlign w:val="top"/>
          </w:tcPr>
          <w:p>
            <w:pPr>
              <w:pStyle w:val="TableText"/>
              <w:ind w:left="10"/>
              <w:spacing w:before="154" w:line="189" w:lineRule="auto"/>
              <w:rPr>
                <w:sz w:val="15"/>
                <w:szCs w:val="15"/>
              </w:rPr>
            </w:pPr>
            <w:r>
              <w:rPr>
                <w:sz w:val="15"/>
                <w:szCs w:val="15"/>
                <w:color w:val="212529"/>
                <w:spacing w:val="1"/>
              </w:rPr>
              <w:t>30701</w:t>
            </w:r>
          </w:p>
        </w:tc>
        <w:tc>
          <w:tcPr>
            <w:tcW w:w="768" w:type="dxa"/>
            <w:vAlign w:val="top"/>
          </w:tcPr>
          <w:p>
            <w:pPr>
              <w:pStyle w:val="TableText"/>
              <w:ind w:left="7" w:right="133" w:firstLine="15"/>
              <w:spacing w:before="34" w:line="224" w:lineRule="auto"/>
              <w:rPr>
                <w:sz w:val="15"/>
                <w:szCs w:val="15"/>
              </w:rPr>
            </w:pPr>
            <w:r>
              <w:rPr>
                <w:sz w:val="15"/>
                <w:szCs w:val="15"/>
                <w:color w:val="212529"/>
              </w:rPr>
              <w:t>国内债务 </w:t>
            </w:r>
            <w:r>
              <w:rPr>
                <w:sz w:val="15"/>
                <w:szCs w:val="15"/>
                <w:color w:val="212529"/>
                <w:spacing w:val="2"/>
              </w:rPr>
              <w:t>付息</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154" w:line="189" w:lineRule="auto"/>
              <w:rPr>
                <w:sz w:val="15"/>
                <w:szCs w:val="15"/>
              </w:rPr>
            </w:pPr>
            <w:r>
              <w:rPr>
                <w:sz w:val="15"/>
                <w:szCs w:val="15"/>
                <w:color w:val="212529"/>
                <w:spacing w:val="1"/>
              </w:rPr>
              <w:t>31012</w:t>
            </w:r>
          </w:p>
        </w:tc>
        <w:tc>
          <w:tcPr>
            <w:tcW w:w="1068" w:type="dxa"/>
            <w:vAlign w:val="top"/>
          </w:tcPr>
          <w:p>
            <w:pPr>
              <w:pStyle w:val="TableText"/>
              <w:ind w:left="9"/>
              <w:spacing w:before="129" w:line="228" w:lineRule="auto"/>
              <w:rPr>
                <w:sz w:val="15"/>
                <w:szCs w:val="15"/>
              </w:rPr>
            </w:pPr>
            <w:r>
              <w:rPr>
                <w:sz w:val="15"/>
                <w:szCs w:val="15"/>
                <w:color w:val="212529"/>
                <w:spacing w:val="4"/>
              </w:rPr>
              <w:t>拆迁补偿</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4" w:line="189" w:lineRule="auto"/>
              <w:rPr>
                <w:sz w:val="15"/>
                <w:szCs w:val="15"/>
              </w:rPr>
            </w:pPr>
            <w:r>
              <w:rPr>
                <w:sz w:val="15"/>
                <w:szCs w:val="15"/>
                <w:color w:val="212529"/>
                <w:spacing w:val="1"/>
              </w:rPr>
              <w:t>30102</w:t>
            </w:r>
          </w:p>
        </w:tc>
        <w:tc>
          <w:tcPr>
            <w:tcW w:w="1020" w:type="dxa"/>
            <w:vAlign w:val="top"/>
          </w:tcPr>
          <w:p>
            <w:pPr>
              <w:pStyle w:val="TableText"/>
              <w:ind w:left="2"/>
              <w:spacing w:before="129" w:line="227" w:lineRule="auto"/>
              <w:rPr>
                <w:sz w:val="15"/>
                <w:szCs w:val="15"/>
              </w:rPr>
            </w:pPr>
            <w:r>
              <w:rPr>
                <w:sz w:val="15"/>
                <w:szCs w:val="15"/>
                <w:color w:val="212529"/>
                <w:spacing w:val="4"/>
              </w:rPr>
              <w:t>津贴补贴</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5" w:line="188" w:lineRule="auto"/>
              <w:rPr>
                <w:sz w:val="15"/>
                <w:szCs w:val="15"/>
              </w:rPr>
            </w:pPr>
            <w:r>
              <w:rPr>
                <w:sz w:val="15"/>
                <w:szCs w:val="15"/>
                <w:color w:val="212529"/>
                <w:spacing w:val="1"/>
              </w:rPr>
              <w:t>30202</w:t>
            </w:r>
          </w:p>
        </w:tc>
        <w:tc>
          <w:tcPr>
            <w:tcW w:w="924" w:type="dxa"/>
            <w:vAlign w:val="top"/>
          </w:tcPr>
          <w:p>
            <w:pPr>
              <w:pStyle w:val="TableText"/>
              <w:ind w:left="16"/>
              <w:spacing w:before="129" w:line="227" w:lineRule="auto"/>
              <w:rPr>
                <w:sz w:val="15"/>
                <w:szCs w:val="15"/>
              </w:rPr>
            </w:pPr>
            <w:r>
              <w:rPr>
                <w:sz w:val="15"/>
                <w:szCs w:val="15"/>
                <w:color w:val="212529"/>
                <w:spacing w:val="-1"/>
              </w:rPr>
              <w:t>印刷费</w:t>
            </w:r>
          </w:p>
        </w:tc>
        <w:tc>
          <w:tcPr>
            <w:tcW w:w="1199" w:type="dxa"/>
            <w:vAlign w:val="top"/>
          </w:tcPr>
          <w:p>
            <w:pPr>
              <w:pStyle w:val="TableText"/>
              <w:ind w:right="8"/>
              <w:spacing w:before="155" w:line="188" w:lineRule="auto"/>
              <w:jc w:val="right"/>
              <w:rPr>
                <w:sz w:val="15"/>
                <w:szCs w:val="15"/>
              </w:rPr>
            </w:pPr>
            <w:r>
              <w:rPr>
                <w:sz w:val="15"/>
                <w:szCs w:val="15"/>
                <w:color w:val="212529"/>
                <w:spacing w:val="2"/>
              </w:rPr>
              <w:t>237225.57</w:t>
            </w:r>
          </w:p>
        </w:tc>
        <w:tc>
          <w:tcPr>
            <w:tcW w:w="900" w:type="dxa"/>
            <w:vAlign w:val="top"/>
          </w:tcPr>
          <w:p>
            <w:pPr>
              <w:rPr>
                <w:rFonts w:ascii="Arial"/>
                <w:sz w:val="21"/>
              </w:rPr>
            </w:pPr>
            <w:r/>
          </w:p>
        </w:tc>
        <w:tc>
          <w:tcPr>
            <w:tcW w:w="624" w:type="dxa"/>
            <w:vAlign w:val="top"/>
          </w:tcPr>
          <w:p>
            <w:pPr>
              <w:pStyle w:val="TableText"/>
              <w:ind w:left="10"/>
              <w:spacing w:before="155" w:line="188" w:lineRule="auto"/>
              <w:rPr>
                <w:sz w:val="15"/>
                <w:szCs w:val="15"/>
              </w:rPr>
            </w:pPr>
            <w:r>
              <w:rPr>
                <w:sz w:val="15"/>
                <w:szCs w:val="15"/>
                <w:color w:val="212529"/>
                <w:spacing w:val="1"/>
              </w:rPr>
              <w:t>30702</w:t>
            </w:r>
          </w:p>
        </w:tc>
        <w:tc>
          <w:tcPr>
            <w:tcW w:w="768" w:type="dxa"/>
            <w:vAlign w:val="top"/>
          </w:tcPr>
          <w:p>
            <w:pPr>
              <w:pStyle w:val="TableText"/>
              <w:ind w:left="7" w:right="133" w:firstLine="15"/>
              <w:spacing w:before="34" w:line="224" w:lineRule="auto"/>
              <w:rPr>
                <w:sz w:val="15"/>
                <w:szCs w:val="15"/>
              </w:rPr>
            </w:pPr>
            <w:r>
              <w:rPr>
                <w:sz w:val="15"/>
                <w:szCs w:val="15"/>
                <w:color w:val="212529"/>
              </w:rPr>
              <w:t>国外债务 </w:t>
            </w:r>
            <w:r>
              <w:rPr>
                <w:sz w:val="15"/>
                <w:szCs w:val="15"/>
                <w:color w:val="212529"/>
                <w:spacing w:val="2"/>
              </w:rPr>
              <w:t>付息</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154" w:line="189" w:lineRule="auto"/>
              <w:rPr>
                <w:sz w:val="15"/>
                <w:szCs w:val="15"/>
              </w:rPr>
            </w:pPr>
            <w:r>
              <w:rPr>
                <w:sz w:val="15"/>
                <w:szCs w:val="15"/>
                <w:color w:val="212529"/>
                <w:spacing w:val="1"/>
              </w:rPr>
              <w:t>31013</w:t>
            </w:r>
          </w:p>
        </w:tc>
        <w:tc>
          <w:tcPr>
            <w:tcW w:w="1068" w:type="dxa"/>
            <w:vAlign w:val="top"/>
          </w:tcPr>
          <w:p>
            <w:pPr>
              <w:pStyle w:val="TableText"/>
              <w:ind w:left="14"/>
              <w:spacing w:before="129" w:line="227" w:lineRule="auto"/>
              <w:rPr>
                <w:sz w:val="15"/>
                <w:szCs w:val="15"/>
              </w:rPr>
            </w:pPr>
            <w:r>
              <w:rPr>
                <w:sz w:val="15"/>
                <w:szCs w:val="15"/>
                <w:color w:val="212529"/>
                <w:spacing w:val="4"/>
              </w:rPr>
              <w:t>公务用车购置</w:t>
            </w:r>
          </w:p>
        </w:tc>
        <w:tc>
          <w:tcPr>
            <w:tcW w:w="1223" w:type="dxa"/>
            <w:vAlign w:val="top"/>
          </w:tcPr>
          <w:p>
            <w:pPr>
              <w:pStyle w:val="TableText"/>
              <w:ind w:right="3"/>
              <w:spacing w:before="155" w:line="188" w:lineRule="auto"/>
              <w:jc w:val="right"/>
              <w:rPr>
                <w:sz w:val="15"/>
                <w:szCs w:val="15"/>
              </w:rPr>
            </w:pPr>
            <w:r>
              <w:rPr>
                <w:sz w:val="15"/>
                <w:szCs w:val="15"/>
                <w:color w:val="212529"/>
                <w:spacing w:val="1"/>
              </w:rPr>
              <w:t>570942.80</w:t>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4" w:line="189" w:lineRule="auto"/>
              <w:rPr>
                <w:sz w:val="15"/>
                <w:szCs w:val="15"/>
              </w:rPr>
            </w:pPr>
            <w:r>
              <w:rPr>
                <w:sz w:val="15"/>
                <w:szCs w:val="15"/>
                <w:color w:val="212529"/>
                <w:spacing w:val="1"/>
              </w:rPr>
              <w:t>30103</w:t>
            </w:r>
          </w:p>
        </w:tc>
        <w:tc>
          <w:tcPr>
            <w:tcW w:w="1020" w:type="dxa"/>
            <w:vAlign w:val="top"/>
          </w:tcPr>
          <w:p>
            <w:pPr>
              <w:pStyle w:val="TableText"/>
              <w:ind w:left="3"/>
              <w:spacing w:before="130" w:line="228" w:lineRule="auto"/>
              <w:rPr>
                <w:sz w:val="15"/>
                <w:szCs w:val="15"/>
              </w:rPr>
            </w:pPr>
            <w:r>
              <w:rPr>
                <w:sz w:val="15"/>
                <w:szCs w:val="15"/>
                <w:color w:val="212529"/>
                <w:spacing w:val="1"/>
              </w:rPr>
              <w:t>奖金</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5" w:line="188" w:lineRule="auto"/>
              <w:rPr>
                <w:sz w:val="15"/>
                <w:szCs w:val="15"/>
              </w:rPr>
            </w:pPr>
            <w:r>
              <w:rPr>
                <w:sz w:val="15"/>
                <w:szCs w:val="15"/>
                <w:color w:val="212529"/>
                <w:spacing w:val="1"/>
              </w:rPr>
              <w:t>30203</w:t>
            </w:r>
          </w:p>
        </w:tc>
        <w:tc>
          <w:tcPr>
            <w:tcW w:w="924" w:type="dxa"/>
            <w:vAlign w:val="top"/>
          </w:tcPr>
          <w:p>
            <w:pPr>
              <w:pStyle w:val="TableText"/>
              <w:ind w:left="10"/>
              <w:spacing w:before="130" w:line="228" w:lineRule="auto"/>
              <w:rPr>
                <w:sz w:val="15"/>
                <w:szCs w:val="15"/>
              </w:rPr>
            </w:pPr>
            <w:r>
              <w:rPr>
                <w:sz w:val="15"/>
                <w:szCs w:val="15"/>
                <w:color w:val="212529"/>
                <w:spacing w:val="1"/>
              </w:rPr>
              <w:t>咨询费</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10"/>
              <w:spacing w:before="155" w:line="188" w:lineRule="auto"/>
              <w:rPr>
                <w:sz w:val="15"/>
                <w:szCs w:val="15"/>
              </w:rPr>
            </w:pPr>
            <w:r>
              <w:rPr>
                <w:sz w:val="15"/>
                <w:szCs w:val="15"/>
                <w:color w:val="212529"/>
                <w:spacing w:val="1"/>
              </w:rPr>
              <w:t>30703</w:t>
            </w:r>
          </w:p>
        </w:tc>
        <w:tc>
          <w:tcPr>
            <w:tcW w:w="768" w:type="dxa"/>
            <w:vAlign w:val="top"/>
          </w:tcPr>
          <w:p>
            <w:pPr>
              <w:pStyle w:val="TableText"/>
              <w:ind w:left="9" w:right="133" w:firstLine="12"/>
              <w:spacing w:before="33" w:line="225" w:lineRule="auto"/>
              <w:rPr>
                <w:sz w:val="15"/>
                <w:szCs w:val="15"/>
              </w:rPr>
            </w:pPr>
            <w:r>
              <w:rPr>
                <w:sz w:val="15"/>
                <w:szCs w:val="15"/>
                <w:color w:val="212529"/>
              </w:rPr>
              <w:t>国内债务 </w:t>
            </w:r>
            <w:r>
              <w:rPr>
                <w:sz w:val="15"/>
                <w:szCs w:val="15"/>
                <w:color w:val="212529"/>
                <w:spacing w:val="3"/>
              </w:rPr>
              <w:t>发行费用</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154" w:line="189" w:lineRule="auto"/>
              <w:rPr>
                <w:sz w:val="15"/>
                <w:szCs w:val="15"/>
              </w:rPr>
            </w:pPr>
            <w:r>
              <w:rPr>
                <w:sz w:val="15"/>
                <w:szCs w:val="15"/>
                <w:color w:val="212529"/>
                <w:spacing w:val="1"/>
              </w:rPr>
              <w:t>31019</w:t>
            </w:r>
          </w:p>
        </w:tc>
        <w:tc>
          <w:tcPr>
            <w:tcW w:w="1068" w:type="dxa"/>
            <w:vAlign w:val="top"/>
          </w:tcPr>
          <w:p>
            <w:pPr>
              <w:pStyle w:val="TableText"/>
              <w:ind w:left="8" w:right="119" w:firstLine="1"/>
              <w:spacing w:before="33" w:line="225" w:lineRule="auto"/>
              <w:rPr>
                <w:sz w:val="15"/>
                <w:szCs w:val="15"/>
              </w:rPr>
            </w:pPr>
            <w:r>
              <w:rPr>
                <w:sz w:val="15"/>
                <w:szCs w:val="15"/>
                <w:color w:val="212529"/>
                <w:spacing w:val="4"/>
              </w:rPr>
              <w:t>其他交通工具</w:t>
            </w:r>
            <w:r>
              <w:rPr>
                <w:sz w:val="15"/>
                <w:szCs w:val="15"/>
                <w:color w:val="212529"/>
                <w:spacing w:val="3"/>
              </w:rPr>
              <w:t xml:space="preserve"> </w:t>
            </w:r>
            <w:r>
              <w:rPr>
                <w:sz w:val="15"/>
                <w:szCs w:val="15"/>
                <w:color w:val="212529"/>
                <w:spacing w:val="3"/>
              </w:rPr>
              <w:t>购置</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4" w:line="189" w:lineRule="auto"/>
              <w:rPr>
                <w:sz w:val="15"/>
                <w:szCs w:val="15"/>
              </w:rPr>
            </w:pPr>
            <w:r>
              <w:rPr>
                <w:sz w:val="15"/>
                <w:szCs w:val="15"/>
                <w:color w:val="212529"/>
                <w:spacing w:val="1"/>
              </w:rPr>
              <w:t>30106</w:t>
            </w:r>
          </w:p>
        </w:tc>
        <w:tc>
          <w:tcPr>
            <w:tcW w:w="1020" w:type="dxa"/>
            <w:vAlign w:val="top"/>
          </w:tcPr>
          <w:p>
            <w:pPr>
              <w:pStyle w:val="TableText"/>
              <w:ind w:left="3"/>
              <w:spacing w:before="130" w:line="227" w:lineRule="auto"/>
              <w:rPr>
                <w:sz w:val="15"/>
                <w:szCs w:val="15"/>
              </w:rPr>
            </w:pPr>
            <w:r>
              <w:rPr>
                <w:sz w:val="15"/>
                <w:szCs w:val="15"/>
                <w:color w:val="212529"/>
                <w:spacing w:val="4"/>
              </w:rPr>
              <w:t>伙食补助费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5" w:line="188" w:lineRule="auto"/>
              <w:rPr>
                <w:sz w:val="15"/>
                <w:szCs w:val="15"/>
              </w:rPr>
            </w:pPr>
            <w:r>
              <w:rPr>
                <w:sz w:val="15"/>
                <w:szCs w:val="15"/>
                <w:color w:val="212529"/>
                <w:spacing w:val="1"/>
              </w:rPr>
              <w:t>30204</w:t>
            </w:r>
          </w:p>
        </w:tc>
        <w:tc>
          <w:tcPr>
            <w:tcW w:w="924" w:type="dxa"/>
            <w:vAlign w:val="top"/>
          </w:tcPr>
          <w:p>
            <w:pPr>
              <w:pStyle w:val="TableText"/>
              <w:ind w:left="4"/>
              <w:spacing w:before="130" w:line="228" w:lineRule="auto"/>
              <w:rPr>
                <w:sz w:val="15"/>
                <w:szCs w:val="15"/>
              </w:rPr>
            </w:pPr>
            <w:r>
              <w:rPr>
                <w:sz w:val="15"/>
                <w:szCs w:val="15"/>
                <w:color w:val="212529"/>
                <w:spacing w:val="3"/>
              </w:rPr>
              <w:t>手续费</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10"/>
              <w:spacing w:before="155" w:line="188" w:lineRule="auto"/>
              <w:rPr>
                <w:sz w:val="15"/>
                <w:szCs w:val="15"/>
              </w:rPr>
            </w:pPr>
            <w:r>
              <w:rPr>
                <w:sz w:val="15"/>
                <w:szCs w:val="15"/>
                <w:color w:val="212529"/>
                <w:spacing w:val="1"/>
              </w:rPr>
              <w:t>30704</w:t>
            </w:r>
          </w:p>
        </w:tc>
        <w:tc>
          <w:tcPr>
            <w:tcW w:w="768" w:type="dxa"/>
            <w:vAlign w:val="top"/>
          </w:tcPr>
          <w:p>
            <w:pPr>
              <w:pStyle w:val="TableText"/>
              <w:ind w:left="9" w:right="133" w:firstLine="12"/>
              <w:spacing w:before="33" w:line="225" w:lineRule="auto"/>
              <w:rPr>
                <w:sz w:val="15"/>
                <w:szCs w:val="15"/>
              </w:rPr>
            </w:pPr>
            <w:r>
              <w:rPr>
                <w:sz w:val="15"/>
                <w:szCs w:val="15"/>
                <w:color w:val="212529"/>
              </w:rPr>
              <w:t>国外债务 </w:t>
            </w:r>
            <w:r>
              <w:rPr>
                <w:sz w:val="15"/>
                <w:szCs w:val="15"/>
                <w:color w:val="212529"/>
                <w:spacing w:val="3"/>
              </w:rPr>
              <w:t>发行费用</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154" w:line="189" w:lineRule="auto"/>
              <w:rPr>
                <w:sz w:val="15"/>
                <w:szCs w:val="15"/>
              </w:rPr>
            </w:pPr>
            <w:r>
              <w:rPr>
                <w:sz w:val="15"/>
                <w:szCs w:val="15"/>
                <w:color w:val="212529"/>
                <w:spacing w:val="1"/>
              </w:rPr>
              <w:t>31021</w:t>
            </w:r>
          </w:p>
        </w:tc>
        <w:tc>
          <w:tcPr>
            <w:tcW w:w="1068" w:type="dxa"/>
            <w:vAlign w:val="top"/>
          </w:tcPr>
          <w:p>
            <w:pPr>
              <w:pStyle w:val="TableText"/>
              <w:ind w:left="8" w:right="119" w:firstLine="2"/>
              <w:spacing w:before="33" w:line="225" w:lineRule="auto"/>
              <w:rPr>
                <w:sz w:val="15"/>
                <w:szCs w:val="15"/>
              </w:rPr>
            </w:pPr>
            <w:r>
              <w:rPr>
                <w:sz w:val="15"/>
                <w:szCs w:val="15"/>
                <w:color w:val="212529"/>
                <w:spacing w:val="4"/>
              </w:rPr>
              <w:t>文物和陈列品</w:t>
            </w:r>
            <w:r>
              <w:rPr>
                <w:sz w:val="15"/>
                <w:szCs w:val="15"/>
                <w:color w:val="212529"/>
                <w:spacing w:val="2"/>
              </w:rPr>
              <w:t xml:space="preserve"> </w:t>
            </w:r>
            <w:r>
              <w:rPr>
                <w:sz w:val="15"/>
                <w:szCs w:val="15"/>
                <w:color w:val="212529"/>
                <w:spacing w:val="3"/>
              </w:rPr>
              <w:t>购置</w:t>
            </w:r>
          </w:p>
        </w:tc>
        <w:tc>
          <w:tcPr>
            <w:tcW w:w="1223" w:type="dxa"/>
            <w:vAlign w:val="top"/>
          </w:tcPr>
          <w:p>
            <w:pPr>
              <w:rPr>
                <w:rFonts w:ascii="Arial"/>
                <w:sz w:val="21"/>
              </w:rPr>
            </w:pPr>
            <w:r/>
          </w:p>
        </w:tc>
        <w:tc>
          <w:tcPr>
            <w:tcW w:w="906" w:type="dxa"/>
            <w:vAlign w:val="top"/>
          </w:tcPr>
          <w:p>
            <w:pPr>
              <w:rPr>
                <w:rFonts w:ascii="Arial"/>
                <w:sz w:val="21"/>
              </w:rPr>
            </w:pPr>
            <w:r/>
          </w:p>
        </w:tc>
      </w:tr>
      <w:tr>
        <w:trPr>
          <w:trHeight w:val="541" w:hRule="atLeast"/>
        </w:trPr>
        <w:tc>
          <w:tcPr>
            <w:tcW w:w="594" w:type="dxa"/>
            <w:vAlign w:val="top"/>
          </w:tcPr>
          <w:p>
            <w:pPr>
              <w:pStyle w:val="TableText"/>
              <w:ind w:left="11"/>
              <w:spacing w:before="215" w:line="189" w:lineRule="auto"/>
              <w:rPr>
                <w:sz w:val="15"/>
                <w:szCs w:val="15"/>
              </w:rPr>
            </w:pPr>
            <w:r>
              <w:rPr>
                <w:sz w:val="15"/>
                <w:szCs w:val="15"/>
                <w:color w:val="212529"/>
                <w:spacing w:val="1"/>
              </w:rPr>
              <w:t>30107</w:t>
            </w:r>
          </w:p>
        </w:tc>
        <w:tc>
          <w:tcPr>
            <w:tcW w:w="1020" w:type="dxa"/>
            <w:vAlign w:val="top"/>
          </w:tcPr>
          <w:p>
            <w:pPr>
              <w:pStyle w:val="TableText"/>
              <w:ind w:left="4"/>
              <w:spacing w:before="190" w:line="228" w:lineRule="auto"/>
              <w:rPr>
                <w:sz w:val="15"/>
                <w:szCs w:val="15"/>
              </w:rPr>
            </w:pPr>
            <w:r>
              <w:rPr>
                <w:sz w:val="15"/>
                <w:szCs w:val="15"/>
                <w:color w:val="212529"/>
                <w:spacing w:val="3"/>
              </w:rPr>
              <w:t>绩效工资</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215" w:line="188" w:lineRule="auto"/>
              <w:rPr>
                <w:sz w:val="15"/>
                <w:szCs w:val="15"/>
              </w:rPr>
            </w:pPr>
            <w:r>
              <w:rPr>
                <w:sz w:val="15"/>
                <w:szCs w:val="15"/>
                <w:color w:val="212529"/>
                <w:spacing w:val="1"/>
              </w:rPr>
              <w:t>30205</w:t>
            </w:r>
          </w:p>
        </w:tc>
        <w:tc>
          <w:tcPr>
            <w:tcW w:w="924" w:type="dxa"/>
            <w:vAlign w:val="top"/>
          </w:tcPr>
          <w:p>
            <w:pPr>
              <w:pStyle w:val="TableText"/>
              <w:ind w:left="6"/>
              <w:spacing w:before="190" w:line="227" w:lineRule="auto"/>
              <w:rPr>
                <w:sz w:val="15"/>
                <w:szCs w:val="15"/>
              </w:rPr>
            </w:pPr>
            <w:r>
              <w:rPr>
                <w:sz w:val="15"/>
                <w:szCs w:val="15"/>
                <w:color w:val="212529"/>
                <w:spacing w:val="1"/>
              </w:rPr>
              <w:t>水费</w:t>
            </w:r>
          </w:p>
        </w:tc>
        <w:tc>
          <w:tcPr>
            <w:tcW w:w="1199" w:type="dxa"/>
            <w:vAlign w:val="top"/>
          </w:tcPr>
          <w:p>
            <w:pPr>
              <w:pStyle w:val="TableText"/>
              <w:ind w:right="2"/>
              <w:spacing w:before="215" w:line="188" w:lineRule="auto"/>
              <w:jc w:val="right"/>
              <w:rPr>
                <w:sz w:val="15"/>
                <w:szCs w:val="15"/>
              </w:rPr>
            </w:pPr>
            <w:r>
              <w:rPr>
                <w:sz w:val="15"/>
                <w:szCs w:val="15"/>
                <w:color w:val="212529"/>
                <w:spacing w:val="2"/>
              </w:rPr>
              <w:t>86759.00</w:t>
            </w:r>
          </w:p>
        </w:tc>
        <w:tc>
          <w:tcPr>
            <w:tcW w:w="900" w:type="dxa"/>
            <w:vAlign w:val="top"/>
          </w:tcPr>
          <w:p>
            <w:pPr>
              <w:rPr>
                <w:rFonts w:ascii="Arial"/>
                <w:sz w:val="21"/>
              </w:rPr>
            </w:pPr>
            <w:r/>
          </w:p>
        </w:tc>
        <w:tc>
          <w:tcPr>
            <w:tcW w:w="624" w:type="dxa"/>
            <w:vAlign w:val="top"/>
          </w:tcPr>
          <w:p>
            <w:pPr>
              <w:pStyle w:val="TableText"/>
              <w:ind w:left="4"/>
              <w:spacing w:before="215" w:line="188" w:lineRule="auto"/>
              <w:rPr>
                <w:sz w:val="15"/>
                <w:szCs w:val="15"/>
              </w:rPr>
            </w:pPr>
            <w:r>
              <w:rPr>
                <w:sz w:val="15"/>
                <w:szCs w:val="15"/>
                <w:color w:val="212529"/>
                <w:spacing w:val="-1"/>
              </w:rPr>
              <w:t>309</w:t>
            </w:r>
          </w:p>
        </w:tc>
        <w:tc>
          <w:tcPr>
            <w:tcW w:w="768" w:type="dxa"/>
            <w:vAlign w:val="top"/>
          </w:tcPr>
          <w:p>
            <w:pPr>
              <w:pStyle w:val="TableText"/>
              <w:ind w:left="3" w:right="139" w:firstLine="4"/>
              <w:spacing w:before="11" w:line="213" w:lineRule="auto"/>
              <w:jc w:val="both"/>
              <w:rPr>
                <w:sz w:val="15"/>
                <w:szCs w:val="15"/>
              </w:rPr>
            </w:pPr>
            <w:r>
              <w:rPr>
                <w:sz w:val="15"/>
                <w:szCs w:val="15"/>
                <w:color w:val="212529"/>
                <w:spacing w:val="2"/>
              </w:rPr>
              <w:t>资本性支</w:t>
            </w:r>
            <w:r>
              <w:rPr>
                <w:sz w:val="15"/>
                <w:szCs w:val="15"/>
                <w:color w:val="212529"/>
                <w:spacing w:val="1"/>
              </w:rPr>
              <w:t xml:space="preserve"> </w:t>
            </w:r>
            <w:r>
              <w:rPr>
                <w:sz w:val="15"/>
                <w:szCs w:val="15"/>
                <w:color w:val="212529"/>
                <w:spacing w:val="3"/>
              </w:rPr>
              <w:t>出（基本</w:t>
            </w:r>
            <w:r>
              <w:rPr>
                <w:sz w:val="15"/>
                <w:szCs w:val="15"/>
                <w:color w:val="212529"/>
                <w:spacing w:val="2"/>
              </w:rPr>
              <w:t xml:space="preserve"> </w:t>
            </w:r>
            <w:r>
              <w:rPr>
                <w:sz w:val="15"/>
                <w:szCs w:val="15"/>
                <w:color w:val="212529"/>
              </w:rPr>
              <w:t>建设）</w:t>
            </w:r>
          </w:p>
        </w:tc>
        <w:tc>
          <w:tcPr>
            <w:tcW w:w="1044" w:type="dxa"/>
            <w:vAlign w:val="top"/>
          </w:tcPr>
          <w:p>
            <w:pPr>
              <w:rPr>
                <w:rFonts w:ascii="Arial"/>
                <w:sz w:val="21"/>
              </w:rPr>
            </w:pPr>
            <w:r/>
          </w:p>
        </w:tc>
        <w:tc>
          <w:tcPr>
            <w:tcW w:w="816" w:type="dxa"/>
            <w:vAlign w:val="top"/>
          </w:tcPr>
          <w:p>
            <w:pPr>
              <w:pStyle w:val="TableText"/>
              <w:ind w:left="92"/>
              <w:spacing w:before="261" w:line="105" w:lineRule="exact"/>
              <w:rPr>
                <w:sz w:val="15"/>
                <w:szCs w:val="15"/>
              </w:rPr>
            </w:pPr>
            <w:r>
              <w:rPr>
                <w:sz w:val="15"/>
                <w:szCs w:val="15"/>
                <w:color w:val="212529"/>
                <w:spacing w:val="5"/>
                <w:position w:val="-2"/>
              </w:rPr>
              <w:t>────</w:t>
            </w:r>
          </w:p>
        </w:tc>
        <w:tc>
          <w:tcPr>
            <w:tcW w:w="588" w:type="dxa"/>
            <w:vAlign w:val="top"/>
          </w:tcPr>
          <w:p>
            <w:pPr>
              <w:pStyle w:val="TableText"/>
              <w:ind w:left="12"/>
              <w:spacing w:before="215" w:line="189" w:lineRule="auto"/>
              <w:rPr>
                <w:sz w:val="15"/>
                <w:szCs w:val="15"/>
              </w:rPr>
            </w:pPr>
            <w:r>
              <w:rPr>
                <w:sz w:val="15"/>
                <w:szCs w:val="15"/>
                <w:color w:val="212529"/>
                <w:spacing w:val="1"/>
              </w:rPr>
              <w:t>31022</w:t>
            </w:r>
          </w:p>
        </w:tc>
        <w:tc>
          <w:tcPr>
            <w:tcW w:w="1068" w:type="dxa"/>
            <w:vAlign w:val="top"/>
          </w:tcPr>
          <w:p>
            <w:pPr>
              <w:pStyle w:val="TableText"/>
              <w:ind w:left="10"/>
              <w:spacing w:before="190" w:line="227" w:lineRule="auto"/>
              <w:rPr>
                <w:sz w:val="15"/>
                <w:szCs w:val="15"/>
              </w:rPr>
            </w:pPr>
            <w:r>
              <w:rPr>
                <w:sz w:val="15"/>
                <w:szCs w:val="15"/>
                <w:color w:val="212529"/>
                <w:spacing w:val="4"/>
              </w:rPr>
              <w:t>无形资产购置</w:t>
            </w:r>
          </w:p>
        </w:tc>
        <w:tc>
          <w:tcPr>
            <w:tcW w:w="1223" w:type="dxa"/>
            <w:vAlign w:val="top"/>
          </w:tcPr>
          <w:p>
            <w:pPr>
              <w:rPr>
                <w:rFonts w:ascii="Arial"/>
                <w:sz w:val="21"/>
              </w:rPr>
            </w:pPr>
            <w:r/>
          </w:p>
        </w:tc>
        <w:tc>
          <w:tcPr>
            <w:tcW w:w="906" w:type="dxa"/>
            <w:vAlign w:val="top"/>
          </w:tcPr>
          <w:p>
            <w:pPr>
              <w:rPr>
                <w:rFonts w:ascii="Arial"/>
                <w:sz w:val="21"/>
              </w:rPr>
            </w:pPr>
            <w:r/>
          </w:p>
        </w:tc>
      </w:tr>
      <w:tr>
        <w:trPr>
          <w:trHeight w:val="541" w:hRule="atLeast"/>
        </w:trPr>
        <w:tc>
          <w:tcPr>
            <w:tcW w:w="594" w:type="dxa"/>
            <w:vAlign w:val="top"/>
          </w:tcPr>
          <w:p>
            <w:pPr>
              <w:pStyle w:val="TableText"/>
              <w:ind w:left="11"/>
              <w:spacing w:before="216" w:line="189" w:lineRule="auto"/>
              <w:rPr>
                <w:sz w:val="15"/>
                <w:szCs w:val="15"/>
              </w:rPr>
            </w:pPr>
            <w:r>
              <w:rPr>
                <w:sz w:val="15"/>
                <w:szCs w:val="15"/>
                <w:color w:val="212529"/>
                <w:spacing w:val="1"/>
              </w:rPr>
              <w:t>30108</w:t>
            </w:r>
          </w:p>
        </w:tc>
        <w:tc>
          <w:tcPr>
            <w:tcW w:w="1020" w:type="dxa"/>
            <w:vAlign w:val="top"/>
          </w:tcPr>
          <w:p>
            <w:pPr>
              <w:pStyle w:val="TableText"/>
              <w:ind w:left="1" w:right="78"/>
              <w:spacing w:before="11" w:line="213" w:lineRule="auto"/>
              <w:jc w:val="both"/>
              <w:rPr>
                <w:sz w:val="15"/>
                <w:szCs w:val="15"/>
              </w:rPr>
            </w:pPr>
            <w:r>
              <w:rPr>
                <w:sz w:val="15"/>
                <w:szCs w:val="15"/>
                <w:color w:val="212529"/>
                <w:spacing w:val="4"/>
              </w:rPr>
              <w:t>机关事业单位 </w:t>
            </w:r>
            <w:r>
              <w:rPr>
                <w:sz w:val="15"/>
                <w:szCs w:val="15"/>
                <w:color w:val="212529"/>
                <w:spacing w:val="5"/>
              </w:rPr>
              <w:t>基本养老保险</w:t>
            </w:r>
            <w:r>
              <w:rPr>
                <w:sz w:val="15"/>
                <w:szCs w:val="15"/>
                <w:color w:val="212529"/>
              </w:rPr>
              <w:t xml:space="preserve"> </w:t>
            </w:r>
            <w:r>
              <w:rPr>
                <w:sz w:val="15"/>
                <w:szCs w:val="15"/>
                <w:color w:val="212529"/>
                <w:spacing w:val="3"/>
              </w:rPr>
              <w:t>缴费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217" w:line="188" w:lineRule="auto"/>
              <w:rPr>
                <w:sz w:val="15"/>
                <w:szCs w:val="15"/>
              </w:rPr>
            </w:pPr>
            <w:r>
              <w:rPr>
                <w:sz w:val="15"/>
                <w:szCs w:val="15"/>
                <w:color w:val="212529"/>
                <w:spacing w:val="1"/>
              </w:rPr>
              <w:t>30206</w:t>
            </w:r>
          </w:p>
        </w:tc>
        <w:tc>
          <w:tcPr>
            <w:tcW w:w="924" w:type="dxa"/>
            <w:vAlign w:val="top"/>
          </w:tcPr>
          <w:p>
            <w:pPr>
              <w:pStyle w:val="TableText"/>
              <w:ind w:left="22"/>
              <w:spacing w:before="191" w:line="228" w:lineRule="auto"/>
              <w:rPr>
                <w:sz w:val="15"/>
                <w:szCs w:val="15"/>
              </w:rPr>
            </w:pPr>
            <w:r>
              <w:rPr>
                <w:sz w:val="15"/>
                <w:szCs w:val="15"/>
                <w:color w:val="212529"/>
                <w:spacing w:val="-7"/>
              </w:rPr>
              <w:t>电费</w:t>
            </w:r>
          </w:p>
        </w:tc>
        <w:tc>
          <w:tcPr>
            <w:tcW w:w="1199" w:type="dxa"/>
            <w:vAlign w:val="top"/>
          </w:tcPr>
          <w:p>
            <w:pPr>
              <w:pStyle w:val="TableText"/>
              <w:ind w:right="2"/>
              <w:spacing w:before="216" w:line="189" w:lineRule="auto"/>
              <w:jc w:val="right"/>
              <w:rPr>
                <w:sz w:val="15"/>
                <w:szCs w:val="15"/>
              </w:rPr>
            </w:pPr>
            <w:r>
              <w:rPr>
                <w:sz w:val="15"/>
                <w:szCs w:val="15"/>
                <w:color w:val="212529"/>
                <w:spacing w:val="1"/>
              </w:rPr>
              <w:t>1103044.65</w:t>
            </w:r>
          </w:p>
        </w:tc>
        <w:tc>
          <w:tcPr>
            <w:tcW w:w="900" w:type="dxa"/>
            <w:vAlign w:val="top"/>
          </w:tcPr>
          <w:p>
            <w:pPr>
              <w:rPr>
                <w:rFonts w:ascii="Arial"/>
                <w:sz w:val="21"/>
              </w:rPr>
            </w:pPr>
            <w:r/>
          </w:p>
        </w:tc>
        <w:tc>
          <w:tcPr>
            <w:tcW w:w="624" w:type="dxa"/>
            <w:vAlign w:val="top"/>
          </w:tcPr>
          <w:p>
            <w:pPr>
              <w:pStyle w:val="TableText"/>
              <w:ind w:left="10"/>
              <w:spacing w:before="216" w:line="189" w:lineRule="auto"/>
              <w:rPr>
                <w:sz w:val="15"/>
                <w:szCs w:val="15"/>
              </w:rPr>
            </w:pPr>
            <w:r>
              <w:rPr>
                <w:sz w:val="15"/>
                <w:szCs w:val="15"/>
                <w:color w:val="212529"/>
                <w:spacing w:val="1"/>
              </w:rPr>
              <w:t>30901</w:t>
            </w:r>
          </w:p>
        </w:tc>
        <w:tc>
          <w:tcPr>
            <w:tcW w:w="768" w:type="dxa"/>
            <w:vAlign w:val="top"/>
          </w:tcPr>
          <w:p>
            <w:pPr>
              <w:pStyle w:val="TableText"/>
              <w:ind w:left="7" w:right="133"/>
              <w:spacing w:before="95" w:line="225" w:lineRule="auto"/>
              <w:rPr>
                <w:sz w:val="15"/>
                <w:szCs w:val="15"/>
              </w:rPr>
            </w:pPr>
            <w:r>
              <w:rPr>
                <w:sz w:val="15"/>
                <w:szCs w:val="15"/>
                <w:color w:val="212529"/>
                <w:spacing w:val="4"/>
              </w:rPr>
              <w:t>房屋构筑</w:t>
            </w:r>
            <w:r>
              <w:rPr>
                <w:sz w:val="15"/>
                <w:szCs w:val="15"/>
                <w:color w:val="212529"/>
              </w:rPr>
              <w:t xml:space="preserve"> </w:t>
            </w:r>
            <w:r>
              <w:rPr>
                <w:sz w:val="15"/>
                <w:szCs w:val="15"/>
                <w:color w:val="212529"/>
                <w:spacing w:val="3"/>
              </w:rPr>
              <w:t>物构建</w:t>
            </w:r>
          </w:p>
        </w:tc>
        <w:tc>
          <w:tcPr>
            <w:tcW w:w="1044" w:type="dxa"/>
            <w:vAlign w:val="top"/>
          </w:tcPr>
          <w:p>
            <w:pPr>
              <w:rPr>
                <w:rFonts w:ascii="Arial"/>
                <w:sz w:val="21"/>
              </w:rPr>
            </w:pPr>
            <w:r/>
          </w:p>
        </w:tc>
        <w:tc>
          <w:tcPr>
            <w:tcW w:w="816" w:type="dxa"/>
            <w:vAlign w:val="top"/>
          </w:tcPr>
          <w:p>
            <w:pPr>
              <w:pStyle w:val="TableText"/>
              <w:ind w:left="92"/>
              <w:spacing w:before="263" w:line="104" w:lineRule="exact"/>
              <w:rPr>
                <w:sz w:val="15"/>
                <w:szCs w:val="15"/>
              </w:rPr>
            </w:pPr>
            <w:r>
              <w:rPr>
                <w:sz w:val="15"/>
                <w:szCs w:val="15"/>
                <w:color w:val="212529"/>
                <w:spacing w:val="5"/>
                <w:position w:val="-2"/>
              </w:rPr>
              <w:t>────</w:t>
            </w:r>
          </w:p>
        </w:tc>
        <w:tc>
          <w:tcPr>
            <w:tcW w:w="588" w:type="dxa"/>
            <w:vAlign w:val="top"/>
          </w:tcPr>
          <w:p>
            <w:pPr>
              <w:pStyle w:val="TableText"/>
              <w:ind w:left="12"/>
              <w:spacing w:before="216" w:line="189" w:lineRule="auto"/>
              <w:rPr>
                <w:sz w:val="15"/>
                <w:szCs w:val="15"/>
              </w:rPr>
            </w:pPr>
            <w:r>
              <w:rPr>
                <w:sz w:val="15"/>
                <w:szCs w:val="15"/>
                <w:color w:val="212529"/>
                <w:spacing w:val="1"/>
              </w:rPr>
              <w:t>31099</w:t>
            </w:r>
          </w:p>
        </w:tc>
        <w:tc>
          <w:tcPr>
            <w:tcW w:w="1068" w:type="dxa"/>
            <w:vAlign w:val="top"/>
          </w:tcPr>
          <w:p>
            <w:pPr>
              <w:pStyle w:val="TableText"/>
              <w:ind w:left="21" w:right="119" w:hanging="12"/>
              <w:spacing w:before="96" w:line="226" w:lineRule="auto"/>
              <w:rPr>
                <w:sz w:val="15"/>
                <w:szCs w:val="15"/>
              </w:rPr>
            </w:pPr>
            <w:r>
              <w:rPr>
                <w:sz w:val="15"/>
                <w:szCs w:val="15"/>
                <w:color w:val="212529"/>
                <w:spacing w:val="4"/>
              </w:rPr>
              <w:t>其他资本性支</w:t>
            </w:r>
            <w:r>
              <w:rPr>
                <w:sz w:val="15"/>
                <w:szCs w:val="15"/>
                <w:color w:val="212529"/>
                <w:spacing w:val="3"/>
              </w:rPr>
              <w:t xml:space="preserve"> </w:t>
            </w:r>
            <w:r>
              <w:rPr>
                <w:sz w:val="15"/>
                <w:szCs w:val="15"/>
                <w:color w:val="212529"/>
              </w:rPr>
              <w:t>出</w:t>
            </w:r>
          </w:p>
        </w:tc>
        <w:tc>
          <w:tcPr>
            <w:tcW w:w="1223" w:type="dxa"/>
            <w:vAlign w:val="top"/>
          </w:tcPr>
          <w:p>
            <w:pPr>
              <w:pStyle w:val="TableText"/>
              <w:ind w:right="3"/>
              <w:spacing w:before="217" w:line="188" w:lineRule="auto"/>
              <w:jc w:val="right"/>
              <w:rPr>
                <w:sz w:val="15"/>
                <w:szCs w:val="15"/>
              </w:rPr>
            </w:pPr>
            <w:r>
              <w:rPr>
                <w:sz w:val="15"/>
                <w:szCs w:val="15"/>
                <w:color w:val="212529"/>
                <w:spacing w:val="2"/>
              </w:rPr>
              <w:t>963002.77</w:t>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7" w:line="189" w:lineRule="auto"/>
              <w:rPr>
                <w:sz w:val="15"/>
                <w:szCs w:val="15"/>
              </w:rPr>
            </w:pPr>
            <w:r>
              <w:rPr>
                <w:sz w:val="15"/>
                <w:szCs w:val="15"/>
                <w:color w:val="212529"/>
                <w:spacing w:val="1"/>
              </w:rPr>
              <w:t>30109</w:t>
            </w:r>
          </w:p>
        </w:tc>
        <w:tc>
          <w:tcPr>
            <w:tcW w:w="1020" w:type="dxa"/>
            <w:vAlign w:val="top"/>
          </w:tcPr>
          <w:p>
            <w:pPr>
              <w:pStyle w:val="TableText"/>
              <w:ind w:left="3"/>
              <w:spacing w:before="133" w:line="227" w:lineRule="auto"/>
              <w:rPr>
                <w:sz w:val="15"/>
                <w:szCs w:val="15"/>
              </w:rPr>
            </w:pPr>
            <w:r>
              <w:rPr>
                <w:sz w:val="15"/>
                <w:szCs w:val="15"/>
                <w:color w:val="212529"/>
                <w:spacing w:val="4"/>
              </w:rPr>
              <w:t>职业年金缴费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8" w:line="188" w:lineRule="auto"/>
              <w:rPr>
                <w:sz w:val="15"/>
                <w:szCs w:val="15"/>
              </w:rPr>
            </w:pPr>
            <w:r>
              <w:rPr>
                <w:sz w:val="15"/>
                <w:szCs w:val="15"/>
                <w:color w:val="212529"/>
                <w:spacing w:val="1"/>
              </w:rPr>
              <w:t>30207</w:t>
            </w:r>
          </w:p>
        </w:tc>
        <w:tc>
          <w:tcPr>
            <w:tcW w:w="924" w:type="dxa"/>
            <w:vAlign w:val="top"/>
          </w:tcPr>
          <w:p>
            <w:pPr>
              <w:pStyle w:val="TableText"/>
              <w:ind w:left="15"/>
              <w:spacing w:before="133" w:line="228" w:lineRule="auto"/>
              <w:rPr>
                <w:sz w:val="15"/>
                <w:szCs w:val="15"/>
              </w:rPr>
            </w:pPr>
            <w:r>
              <w:rPr>
                <w:sz w:val="15"/>
                <w:szCs w:val="15"/>
                <w:color w:val="212529"/>
                <w:spacing w:val="-1"/>
              </w:rPr>
              <w:t>邮电费</w:t>
            </w:r>
          </w:p>
        </w:tc>
        <w:tc>
          <w:tcPr>
            <w:tcW w:w="1199" w:type="dxa"/>
            <w:vAlign w:val="top"/>
          </w:tcPr>
          <w:p>
            <w:pPr>
              <w:pStyle w:val="TableText"/>
              <w:ind w:right="2"/>
              <w:spacing w:before="157" w:line="189" w:lineRule="auto"/>
              <w:jc w:val="right"/>
              <w:rPr>
                <w:sz w:val="15"/>
                <w:szCs w:val="15"/>
              </w:rPr>
            </w:pPr>
            <w:r>
              <w:rPr>
                <w:sz w:val="15"/>
                <w:szCs w:val="15"/>
                <w:color w:val="212529"/>
                <w:spacing w:val="2"/>
              </w:rPr>
              <w:t>66671.49</w:t>
            </w:r>
          </w:p>
        </w:tc>
        <w:tc>
          <w:tcPr>
            <w:tcW w:w="900" w:type="dxa"/>
            <w:vAlign w:val="top"/>
          </w:tcPr>
          <w:p>
            <w:pPr>
              <w:pStyle w:val="TableText"/>
              <w:ind w:right="1"/>
              <w:spacing w:before="157" w:line="189" w:lineRule="auto"/>
              <w:jc w:val="right"/>
              <w:rPr>
                <w:sz w:val="15"/>
                <w:szCs w:val="15"/>
              </w:rPr>
            </w:pPr>
            <w:r>
              <w:rPr>
                <w:sz w:val="15"/>
                <w:szCs w:val="15"/>
                <w:color w:val="212529"/>
                <w:spacing w:val="1"/>
              </w:rPr>
              <w:t>37241.00</w:t>
            </w:r>
          </w:p>
        </w:tc>
        <w:tc>
          <w:tcPr>
            <w:tcW w:w="624" w:type="dxa"/>
            <w:vAlign w:val="top"/>
          </w:tcPr>
          <w:p>
            <w:pPr>
              <w:pStyle w:val="TableText"/>
              <w:ind w:left="10"/>
              <w:spacing w:before="158" w:line="188" w:lineRule="auto"/>
              <w:rPr>
                <w:sz w:val="15"/>
                <w:szCs w:val="15"/>
              </w:rPr>
            </w:pPr>
            <w:r>
              <w:rPr>
                <w:sz w:val="15"/>
                <w:szCs w:val="15"/>
                <w:color w:val="212529"/>
                <w:spacing w:val="1"/>
              </w:rPr>
              <w:t>30902</w:t>
            </w:r>
          </w:p>
        </w:tc>
        <w:tc>
          <w:tcPr>
            <w:tcW w:w="768" w:type="dxa"/>
            <w:vAlign w:val="top"/>
          </w:tcPr>
          <w:p>
            <w:pPr>
              <w:pStyle w:val="TableText"/>
              <w:ind w:left="6" w:right="133" w:firstLine="4"/>
              <w:spacing w:before="36" w:line="225" w:lineRule="auto"/>
              <w:rPr>
                <w:sz w:val="15"/>
                <w:szCs w:val="15"/>
              </w:rPr>
            </w:pPr>
            <w:r>
              <w:rPr>
                <w:sz w:val="15"/>
                <w:szCs w:val="15"/>
                <w:color w:val="212529"/>
                <w:spacing w:val="3"/>
              </w:rPr>
              <w:t>办公设备</w:t>
            </w:r>
            <w:r>
              <w:rPr>
                <w:sz w:val="15"/>
                <w:szCs w:val="15"/>
                <w:color w:val="212529"/>
              </w:rPr>
              <w:t xml:space="preserve"> </w:t>
            </w:r>
            <w:r>
              <w:rPr>
                <w:sz w:val="15"/>
                <w:szCs w:val="15"/>
                <w:color w:val="212529"/>
                <w:spacing w:val="3"/>
              </w:rPr>
              <w:t>购置</w:t>
            </w:r>
          </w:p>
        </w:tc>
        <w:tc>
          <w:tcPr>
            <w:tcW w:w="1044" w:type="dxa"/>
            <w:vAlign w:val="top"/>
          </w:tcPr>
          <w:p>
            <w:pPr>
              <w:rPr>
                <w:rFonts w:ascii="Arial"/>
                <w:sz w:val="21"/>
              </w:rPr>
            </w:pPr>
            <w:r/>
          </w:p>
        </w:tc>
        <w:tc>
          <w:tcPr>
            <w:tcW w:w="816" w:type="dxa"/>
            <w:vAlign w:val="top"/>
          </w:tcPr>
          <w:p>
            <w:pPr>
              <w:pStyle w:val="TableText"/>
              <w:ind w:left="92"/>
              <w:spacing w:before="204" w:line="105" w:lineRule="exact"/>
              <w:rPr>
                <w:sz w:val="15"/>
                <w:szCs w:val="15"/>
              </w:rPr>
            </w:pPr>
            <w:r>
              <w:rPr>
                <w:sz w:val="15"/>
                <w:szCs w:val="15"/>
                <w:color w:val="212529"/>
                <w:spacing w:val="5"/>
                <w:position w:val="-2"/>
              </w:rPr>
              <w:t>────</w:t>
            </w:r>
          </w:p>
        </w:tc>
        <w:tc>
          <w:tcPr>
            <w:tcW w:w="588" w:type="dxa"/>
            <w:vAlign w:val="top"/>
          </w:tcPr>
          <w:p>
            <w:pPr>
              <w:pStyle w:val="TableText"/>
              <w:ind w:left="6"/>
              <w:spacing w:before="157" w:line="189" w:lineRule="auto"/>
              <w:rPr>
                <w:sz w:val="15"/>
                <w:szCs w:val="15"/>
              </w:rPr>
            </w:pPr>
            <w:r>
              <w:rPr>
                <w:sz w:val="15"/>
                <w:szCs w:val="15"/>
                <w:color w:val="212529"/>
                <w:spacing w:val="-1"/>
              </w:rPr>
              <w:t>311</w:t>
            </w:r>
          </w:p>
        </w:tc>
        <w:tc>
          <w:tcPr>
            <w:tcW w:w="1068" w:type="dxa"/>
            <w:vAlign w:val="top"/>
          </w:tcPr>
          <w:p>
            <w:pPr>
              <w:pStyle w:val="TableText"/>
              <w:ind w:left="9" w:right="137" w:hanging="7"/>
              <w:spacing w:before="37" w:line="224" w:lineRule="auto"/>
              <w:rPr>
                <w:sz w:val="15"/>
                <w:szCs w:val="15"/>
              </w:rPr>
            </w:pPr>
            <w:r>
              <w:rPr>
                <w:sz w:val="15"/>
                <w:szCs w:val="15"/>
                <w:color w:val="212529"/>
                <w:spacing w:val="4"/>
              </w:rPr>
              <w:t>对企业补助</w:t>
            </w:r>
            <w:r>
              <w:rPr>
                <w:sz w:val="15"/>
                <w:szCs w:val="15"/>
                <w:color w:val="212529"/>
              </w:rPr>
              <w:t xml:space="preserve">   </w:t>
            </w:r>
            <w:r>
              <w:rPr>
                <w:sz w:val="15"/>
                <w:szCs w:val="15"/>
                <w:color w:val="212529"/>
                <w:spacing w:val="1"/>
              </w:rPr>
              <w:t>（基本建设）</w:t>
            </w:r>
          </w:p>
        </w:tc>
        <w:tc>
          <w:tcPr>
            <w:tcW w:w="1223" w:type="dxa"/>
            <w:vAlign w:val="top"/>
          </w:tcPr>
          <w:p>
            <w:pPr>
              <w:rPr>
                <w:rFonts w:ascii="Arial"/>
                <w:sz w:val="21"/>
              </w:rPr>
            </w:pPr>
            <w:r/>
          </w:p>
        </w:tc>
        <w:tc>
          <w:tcPr>
            <w:tcW w:w="906" w:type="dxa"/>
            <w:vAlign w:val="top"/>
          </w:tcPr>
          <w:p>
            <w:pPr>
              <w:pStyle w:val="TableText"/>
              <w:ind w:left="137"/>
              <w:spacing w:before="204" w:line="105" w:lineRule="exact"/>
              <w:rPr>
                <w:sz w:val="15"/>
                <w:szCs w:val="15"/>
              </w:rPr>
            </w:pPr>
            <w:r>
              <w:rPr>
                <w:sz w:val="15"/>
                <w:szCs w:val="15"/>
                <w:color w:val="212529"/>
                <w:spacing w:val="5"/>
                <w:position w:val="-2"/>
              </w:rPr>
              <w:t>────</w:t>
            </w:r>
          </w:p>
        </w:tc>
      </w:tr>
      <w:tr>
        <w:trPr>
          <w:trHeight w:val="422" w:hRule="atLeast"/>
        </w:trPr>
        <w:tc>
          <w:tcPr>
            <w:tcW w:w="594" w:type="dxa"/>
            <w:vAlign w:val="top"/>
          </w:tcPr>
          <w:p>
            <w:pPr>
              <w:pStyle w:val="TableText"/>
              <w:ind w:left="11"/>
              <w:spacing w:before="157" w:line="189" w:lineRule="auto"/>
              <w:rPr>
                <w:sz w:val="15"/>
                <w:szCs w:val="15"/>
              </w:rPr>
            </w:pPr>
            <w:r>
              <w:rPr>
                <w:sz w:val="15"/>
                <w:szCs w:val="15"/>
                <w:color w:val="212529"/>
                <w:spacing w:val="1"/>
              </w:rPr>
              <w:t>30110</w:t>
            </w:r>
          </w:p>
        </w:tc>
        <w:tc>
          <w:tcPr>
            <w:tcW w:w="1020" w:type="dxa"/>
            <w:vAlign w:val="top"/>
          </w:tcPr>
          <w:p>
            <w:pPr>
              <w:pStyle w:val="TableText"/>
              <w:ind w:left="3" w:right="78"/>
              <w:spacing w:before="38" w:line="224" w:lineRule="auto"/>
              <w:rPr>
                <w:sz w:val="15"/>
                <w:szCs w:val="15"/>
              </w:rPr>
            </w:pPr>
            <w:r>
              <w:rPr>
                <w:sz w:val="15"/>
                <w:szCs w:val="15"/>
                <w:color w:val="212529"/>
                <w:spacing w:val="4"/>
              </w:rPr>
              <w:t>职工基本医疗</w:t>
            </w:r>
            <w:r>
              <w:rPr>
                <w:sz w:val="15"/>
                <w:szCs w:val="15"/>
                <w:color w:val="212529"/>
                <w:spacing w:val="3"/>
              </w:rPr>
              <w:t xml:space="preserve"> </w:t>
            </w:r>
            <w:r>
              <w:rPr>
                <w:sz w:val="15"/>
                <w:szCs w:val="15"/>
                <w:color w:val="212529"/>
                <w:spacing w:val="4"/>
              </w:rPr>
              <w:t>保险缴费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8" w:line="188" w:lineRule="auto"/>
              <w:rPr>
                <w:sz w:val="15"/>
                <w:szCs w:val="15"/>
              </w:rPr>
            </w:pPr>
            <w:r>
              <w:rPr>
                <w:sz w:val="15"/>
                <w:szCs w:val="15"/>
                <w:color w:val="212529"/>
                <w:spacing w:val="1"/>
              </w:rPr>
              <w:t>30208</w:t>
            </w:r>
          </w:p>
        </w:tc>
        <w:tc>
          <w:tcPr>
            <w:tcW w:w="924" w:type="dxa"/>
            <w:vAlign w:val="top"/>
          </w:tcPr>
          <w:p>
            <w:pPr>
              <w:pStyle w:val="TableText"/>
              <w:ind w:left="6"/>
              <w:spacing w:before="133" w:line="228" w:lineRule="auto"/>
              <w:rPr>
                <w:sz w:val="15"/>
                <w:szCs w:val="15"/>
              </w:rPr>
            </w:pPr>
            <w:r>
              <w:rPr>
                <w:sz w:val="15"/>
                <w:szCs w:val="15"/>
                <w:color w:val="212529"/>
                <w:spacing w:val="3"/>
              </w:rPr>
              <w:t>取暖费</w:t>
            </w:r>
          </w:p>
        </w:tc>
        <w:tc>
          <w:tcPr>
            <w:tcW w:w="1199" w:type="dxa"/>
            <w:vAlign w:val="top"/>
          </w:tcPr>
          <w:p>
            <w:pPr>
              <w:pStyle w:val="TableText"/>
              <w:ind w:right="2"/>
              <w:spacing w:before="157" w:line="189" w:lineRule="auto"/>
              <w:jc w:val="right"/>
              <w:rPr>
                <w:sz w:val="15"/>
                <w:szCs w:val="15"/>
              </w:rPr>
            </w:pPr>
            <w:r>
              <w:rPr>
                <w:sz w:val="15"/>
                <w:szCs w:val="15"/>
                <w:color w:val="212529"/>
                <w:spacing w:val="1"/>
              </w:rPr>
              <w:t>1700711.10</w:t>
            </w:r>
          </w:p>
        </w:tc>
        <w:tc>
          <w:tcPr>
            <w:tcW w:w="900" w:type="dxa"/>
            <w:vAlign w:val="top"/>
          </w:tcPr>
          <w:p>
            <w:pPr>
              <w:rPr>
                <w:rFonts w:ascii="Arial"/>
                <w:sz w:val="21"/>
              </w:rPr>
            </w:pPr>
            <w:r/>
          </w:p>
        </w:tc>
        <w:tc>
          <w:tcPr>
            <w:tcW w:w="624" w:type="dxa"/>
            <w:vAlign w:val="top"/>
          </w:tcPr>
          <w:p>
            <w:pPr>
              <w:pStyle w:val="TableText"/>
              <w:ind w:left="10"/>
              <w:spacing w:before="158" w:line="188" w:lineRule="auto"/>
              <w:rPr>
                <w:sz w:val="15"/>
                <w:szCs w:val="15"/>
              </w:rPr>
            </w:pPr>
            <w:r>
              <w:rPr>
                <w:sz w:val="15"/>
                <w:szCs w:val="15"/>
                <w:color w:val="212529"/>
                <w:spacing w:val="1"/>
              </w:rPr>
              <w:t>30903</w:t>
            </w:r>
          </w:p>
        </w:tc>
        <w:tc>
          <w:tcPr>
            <w:tcW w:w="768" w:type="dxa"/>
            <w:vAlign w:val="top"/>
          </w:tcPr>
          <w:p>
            <w:pPr>
              <w:pStyle w:val="TableText"/>
              <w:ind w:left="6" w:right="133" w:firstLine="1"/>
              <w:spacing w:before="37" w:line="225" w:lineRule="auto"/>
              <w:rPr>
                <w:sz w:val="15"/>
                <w:szCs w:val="15"/>
              </w:rPr>
            </w:pPr>
            <w:r>
              <w:rPr>
                <w:sz w:val="15"/>
                <w:szCs w:val="15"/>
                <w:color w:val="212529"/>
                <w:spacing w:val="4"/>
              </w:rPr>
              <w:t>专用设备</w:t>
            </w:r>
            <w:r>
              <w:rPr>
                <w:sz w:val="15"/>
                <w:szCs w:val="15"/>
                <w:color w:val="212529"/>
              </w:rPr>
              <w:t xml:space="preserve"> </w:t>
            </w:r>
            <w:r>
              <w:rPr>
                <w:sz w:val="15"/>
                <w:szCs w:val="15"/>
                <w:color w:val="212529"/>
                <w:spacing w:val="3"/>
              </w:rPr>
              <w:t>购置</w:t>
            </w:r>
          </w:p>
        </w:tc>
        <w:tc>
          <w:tcPr>
            <w:tcW w:w="1044" w:type="dxa"/>
            <w:vAlign w:val="top"/>
          </w:tcPr>
          <w:p>
            <w:pPr>
              <w:rPr>
                <w:rFonts w:ascii="Arial"/>
                <w:sz w:val="21"/>
              </w:rPr>
            </w:pPr>
            <w:r/>
          </w:p>
        </w:tc>
        <w:tc>
          <w:tcPr>
            <w:tcW w:w="816" w:type="dxa"/>
            <w:vAlign w:val="top"/>
          </w:tcPr>
          <w:p>
            <w:pPr>
              <w:pStyle w:val="TableText"/>
              <w:ind w:left="92"/>
              <w:spacing w:before="204" w:line="105" w:lineRule="exact"/>
              <w:rPr>
                <w:sz w:val="15"/>
                <w:szCs w:val="15"/>
              </w:rPr>
            </w:pPr>
            <w:r>
              <w:rPr>
                <w:sz w:val="15"/>
                <w:szCs w:val="15"/>
                <w:color w:val="212529"/>
                <w:spacing w:val="5"/>
                <w:position w:val="-2"/>
              </w:rPr>
              <w:t>────</w:t>
            </w:r>
          </w:p>
        </w:tc>
        <w:tc>
          <w:tcPr>
            <w:tcW w:w="588" w:type="dxa"/>
            <w:vAlign w:val="top"/>
          </w:tcPr>
          <w:p>
            <w:pPr>
              <w:pStyle w:val="TableText"/>
              <w:ind w:left="12"/>
              <w:spacing w:before="157" w:line="189" w:lineRule="auto"/>
              <w:rPr>
                <w:sz w:val="15"/>
                <w:szCs w:val="15"/>
              </w:rPr>
            </w:pPr>
            <w:r>
              <w:rPr>
                <w:sz w:val="15"/>
                <w:szCs w:val="15"/>
                <w:color w:val="212529"/>
                <w:spacing w:val="1"/>
              </w:rPr>
              <w:t>31101</w:t>
            </w:r>
          </w:p>
        </w:tc>
        <w:tc>
          <w:tcPr>
            <w:tcW w:w="1068" w:type="dxa"/>
            <w:vAlign w:val="top"/>
          </w:tcPr>
          <w:p>
            <w:pPr>
              <w:pStyle w:val="TableText"/>
              <w:ind w:left="15"/>
              <w:spacing w:before="133" w:line="226" w:lineRule="auto"/>
              <w:rPr>
                <w:sz w:val="15"/>
                <w:szCs w:val="15"/>
              </w:rPr>
            </w:pPr>
            <w:r>
              <w:rPr>
                <w:sz w:val="15"/>
                <w:szCs w:val="15"/>
                <w:color w:val="212529"/>
                <w:spacing w:val="3"/>
              </w:rPr>
              <w:t>资本金注入</w:t>
            </w:r>
          </w:p>
        </w:tc>
        <w:tc>
          <w:tcPr>
            <w:tcW w:w="1223" w:type="dxa"/>
            <w:vAlign w:val="top"/>
          </w:tcPr>
          <w:p>
            <w:pPr>
              <w:rPr>
                <w:rFonts w:ascii="Arial"/>
                <w:sz w:val="21"/>
              </w:rPr>
            </w:pPr>
            <w:r/>
          </w:p>
        </w:tc>
        <w:tc>
          <w:tcPr>
            <w:tcW w:w="906" w:type="dxa"/>
            <w:vAlign w:val="top"/>
          </w:tcPr>
          <w:p>
            <w:pPr>
              <w:pStyle w:val="TableText"/>
              <w:ind w:left="137"/>
              <w:spacing w:before="204" w:line="105" w:lineRule="exact"/>
              <w:rPr>
                <w:sz w:val="15"/>
                <w:szCs w:val="15"/>
              </w:rPr>
            </w:pPr>
            <w:r>
              <w:rPr>
                <w:sz w:val="15"/>
                <w:szCs w:val="15"/>
                <w:color w:val="212529"/>
                <w:spacing w:val="5"/>
                <w:position w:val="-2"/>
              </w:rPr>
              <w:t>────</w:t>
            </w:r>
          </w:p>
        </w:tc>
      </w:tr>
      <w:tr>
        <w:trPr>
          <w:trHeight w:val="422" w:hRule="atLeast"/>
        </w:trPr>
        <w:tc>
          <w:tcPr>
            <w:tcW w:w="594" w:type="dxa"/>
            <w:vAlign w:val="top"/>
          </w:tcPr>
          <w:p>
            <w:pPr>
              <w:pStyle w:val="TableText"/>
              <w:ind w:left="11"/>
              <w:spacing w:before="158" w:line="189" w:lineRule="auto"/>
              <w:rPr>
                <w:sz w:val="15"/>
                <w:szCs w:val="15"/>
              </w:rPr>
            </w:pPr>
            <w:r>
              <w:rPr>
                <w:sz w:val="15"/>
                <w:szCs w:val="15"/>
                <w:color w:val="212529"/>
                <w:spacing w:val="1"/>
              </w:rPr>
              <w:t>30111</w:t>
            </w:r>
          </w:p>
        </w:tc>
        <w:tc>
          <w:tcPr>
            <w:tcW w:w="1020" w:type="dxa"/>
            <w:vAlign w:val="top"/>
          </w:tcPr>
          <w:p>
            <w:pPr>
              <w:pStyle w:val="TableText"/>
              <w:ind w:left="2" w:right="78" w:firstLine="4"/>
              <w:spacing w:before="38" w:line="224" w:lineRule="auto"/>
              <w:rPr>
                <w:sz w:val="15"/>
                <w:szCs w:val="15"/>
              </w:rPr>
            </w:pPr>
            <w:r>
              <w:rPr>
                <w:sz w:val="15"/>
                <w:szCs w:val="15"/>
                <w:color w:val="212529"/>
                <w:spacing w:val="4"/>
              </w:rPr>
              <w:t>公务员医疗补</w:t>
            </w:r>
            <w:r>
              <w:rPr>
                <w:sz w:val="15"/>
                <w:szCs w:val="15"/>
                <w:color w:val="212529"/>
              </w:rPr>
              <w:t xml:space="preserve"> </w:t>
            </w:r>
            <w:r>
              <w:rPr>
                <w:sz w:val="15"/>
                <w:szCs w:val="15"/>
                <w:color w:val="212529"/>
                <w:spacing w:val="3"/>
              </w:rPr>
              <w:t>助缴费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9" w:line="188" w:lineRule="auto"/>
              <w:rPr>
                <w:sz w:val="15"/>
                <w:szCs w:val="15"/>
              </w:rPr>
            </w:pPr>
            <w:r>
              <w:rPr>
                <w:sz w:val="15"/>
                <w:szCs w:val="15"/>
                <w:color w:val="212529"/>
                <w:spacing w:val="1"/>
              </w:rPr>
              <w:t>30209</w:t>
            </w:r>
          </w:p>
        </w:tc>
        <w:tc>
          <w:tcPr>
            <w:tcW w:w="924" w:type="dxa"/>
            <w:vAlign w:val="top"/>
          </w:tcPr>
          <w:p>
            <w:pPr>
              <w:pStyle w:val="TableText"/>
              <w:ind w:left="4"/>
              <w:spacing w:before="133" w:line="227" w:lineRule="auto"/>
              <w:rPr>
                <w:sz w:val="15"/>
                <w:szCs w:val="15"/>
              </w:rPr>
            </w:pPr>
            <w:r>
              <w:rPr>
                <w:sz w:val="15"/>
                <w:szCs w:val="15"/>
                <w:color w:val="212529"/>
                <w:spacing w:val="4"/>
              </w:rPr>
              <w:t>物业管理费</w:t>
            </w:r>
          </w:p>
        </w:tc>
        <w:tc>
          <w:tcPr>
            <w:tcW w:w="1199" w:type="dxa"/>
            <w:vAlign w:val="top"/>
          </w:tcPr>
          <w:p>
            <w:pPr>
              <w:pStyle w:val="TableText"/>
              <w:ind w:right="2"/>
              <w:spacing w:before="158" w:line="189" w:lineRule="auto"/>
              <w:jc w:val="right"/>
              <w:rPr>
                <w:sz w:val="15"/>
                <w:szCs w:val="15"/>
              </w:rPr>
            </w:pPr>
            <w:r>
              <w:rPr>
                <w:sz w:val="15"/>
                <w:szCs w:val="15"/>
                <w:color w:val="212529"/>
                <w:spacing w:val="2"/>
              </w:rPr>
              <w:t>3512165.71</w:t>
            </w:r>
          </w:p>
        </w:tc>
        <w:tc>
          <w:tcPr>
            <w:tcW w:w="900" w:type="dxa"/>
            <w:vAlign w:val="top"/>
          </w:tcPr>
          <w:p>
            <w:pPr>
              <w:rPr>
                <w:rFonts w:ascii="Arial"/>
                <w:sz w:val="21"/>
              </w:rPr>
            </w:pPr>
            <w:r/>
          </w:p>
        </w:tc>
        <w:tc>
          <w:tcPr>
            <w:tcW w:w="624" w:type="dxa"/>
            <w:vAlign w:val="top"/>
          </w:tcPr>
          <w:p>
            <w:pPr>
              <w:pStyle w:val="TableText"/>
              <w:ind w:left="10"/>
              <w:spacing w:before="159" w:line="188" w:lineRule="auto"/>
              <w:rPr>
                <w:sz w:val="15"/>
                <w:szCs w:val="15"/>
              </w:rPr>
            </w:pPr>
            <w:r>
              <w:rPr>
                <w:sz w:val="15"/>
                <w:szCs w:val="15"/>
                <w:color w:val="212529"/>
                <w:spacing w:val="1"/>
              </w:rPr>
              <w:t>30905</w:t>
            </w:r>
          </w:p>
        </w:tc>
        <w:tc>
          <w:tcPr>
            <w:tcW w:w="768" w:type="dxa"/>
            <w:vAlign w:val="top"/>
          </w:tcPr>
          <w:p>
            <w:pPr>
              <w:pStyle w:val="TableText"/>
              <w:ind w:left="8" w:right="133" w:hanging="1"/>
              <w:spacing w:before="37" w:line="225" w:lineRule="auto"/>
              <w:rPr>
                <w:sz w:val="15"/>
                <w:szCs w:val="15"/>
              </w:rPr>
            </w:pPr>
            <w:r>
              <w:rPr>
                <w:sz w:val="15"/>
                <w:szCs w:val="15"/>
                <w:color w:val="212529"/>
                <w:spacing w:val="4"/>
              </w:rPr>
              <w:t>基础设施</w:t>
            </w:r>
            <w:r>
              <w:rPr>
                <w:sz w:val="15"/>
                <w:szCs w:val="15"/>
                <w:color w:val="212529"/>
              </w:rPr>
              <w:t xml:space="preserve"> </w:t>
            </w:r>
            <w:r>
              <w:rPr>
                <w:sz w:val="15"/>
                <w:szCs w:val="15"/>
                <w:color w:val="212529"/>
                <w:spacing w:val="1"/>
              </w:rPr>
              <w:t>建设</w:t>
            </w:r>
          </w:p>
        </w:tc>
        <w:tc>
          <w:tcPr>
            <w:tcW w:w="1044" w:type="dxa"/>
            <w:vAlign w:val="top"/>
          </w:tcPr>
          <w:p>
            <w:pPr>
              <w:rPr>
                <w:rFonts w:ascii="Arial"/>
                <w:sz w:val="21"/>
              </w:rPr>
            </w:pPr>
            <w:r/>
          </w:p>
        </w:tc>
        <w:tc>
          <w:tcPr>
            <w:tcW w:w="816" w:type="dxa"/>
            <w:vAlign w:val="top"/>
          </w:tcPr>
          <w:p>
            <w:pPr>
              <w:pStyle w:val="TableText"/>
              <w:ind w:left="92"/>
              <w:spacing w:before="205" w:line="104" w:lineRule="exact"/>
              <w:rPr>
                <w:sz w:val="15"/>
                <w:szCs w:val="15"/>
              </w:rPr>
            </w:pPr>
            <w:r>
              <w:rPr>
                <w:sz w:val="15"/>
                <w:szCs w:val="15"/>
                <w:color w:val="212529"/>
                <w:spacing w:val="5"/>
                <w:position w:val="-2"/>
              </w:rPr>
              <w:t>────</w:t>
            </w:r>
          </w:p>
        </w:tc>
        <w:tc>
          <w:tcPr>
            <w:tcW w:w="588" w:type="dxa"/>
            <w:vAlign w:val="top"/>
          </w:tcPr>
          <w:p>
            <w:pPr>
              <w:pStyle w:val="TableText"/>
              <w:ind w:left="12"/>
              <w:spacing w:before="158" w:line="189" w:lineRule="auto"/>
              <w:rPr>
                <w:sz w:val="15"/>
                <w:szCs w:val="15"/>
              </w:rPr>
            </w:pPr>
            <w:r>
              <w:rPr>
                <w:sz w:val="15"/>
                <w:szCs w:val="15"/>
                <w:color w:val="212529"/>
                <w:spacing w:val="1"/>
              </w:rPr>
              <w:t>31199</w:t>
            </w:r>
          </w:p>
        </w:tc>
        <w:tc>
          <w:tcPr>
            <w:tcW w:w="1068" w:type="dxa"/>
            <w:vAlign w:val="top"/>
          </w:tcPr>
          <w:p>
            <w:pPr>
              <w:pStyle w:val="TableText"/>
              <w:ind w:left="9" w:right="119"/>
              <w:spacing w:before="37" w:line="225" w:lineRule="auto"/>
              <w:rPr>
                <w:sz w:val="15"/>
                <w:szCs w:val="15"/>
              </w:rPr>
            </w:pPr>
            <w:r>
              <w:rPr>
                <w:sz w:val="15"/>
                <w:szCs w:val="15"/>
                <w:color w:val="212529"/>
                <w:spacing w:val="4"/>
              </w:rPr>
              <w:t>其他对企业补</w:t>
            </w:r>
            <w:r>
              <w:rPr>
                <w:sz w:val="15"/>
                <w:szCs w:val="15"/>
                <w:color w:val="212529"/>
                <w:spacing w:val="3"/>
              </w:rPr>
              <w:t xml:space="preserve"> </w:t>
            </w:r>
            <w:r>
              <w:rPr>
                <w:sz w:val="15"/>
                <w:szCs w:val="15"/>
                <w:color w:val="212529"/>
              </w:rPr>
              <w:t>助</w:t>
            </w:r>
          </w:p>
        </w:tc>
        <w:tc>
          <w:tcPr>
            <w:tcW w:w="1223" w:type="dxa"/>
            <w:vAlign w:val="top"/>
          </w:tcPr>
          <w:p>
            <w:pPr>
              <w:rPr>
                <w:rFonts w:ascii="Arial"/>
                <w:sz w:val="21"/>
              </w:rPr>
            </w:pPr>
            <w:r/>
          </w:p>
        </w:tc>
        <w:tc>
          <w:tcPr>
            <w:tcW w:w="906" w:type="dxa"/>
            <w:vAlign w:val="top"/>
          </w:tcPr>
          <w:p>
            <w:pPr>
              <w:pStyle w:val="TableText"/>
              <w:ind w:left="137"/>
              <w:spacing w:before="205" w:line="104" w:lineRule="exact"/>
              <w:rPr>
                <w:sz w:val="15"/>
                <w:szCs w:val="15"/>
              </w:rPr>
            </w:pPr>
            <w:r>
              <w:rPr>
                <w:sz w:val="15"/>
                <w:szCs w:val="15"/>
                <w:color w:val="212529"/>
                <w:spacing w:val="5"/>
                <w:position w:val="-2"/>
              </w:rPr>
              <w:t>────</w:t>
            </w:r>
          </w:p>
        </w:tc>
      </w:tr>
      <w:tr>
        <w:trPr>
          <w:trHeight w:val="422" w:hRule="atLeast"/>
        </w:trPr>
        <w:tc>
          <w:tcPr>
            <w:tcW w:w="594" w:type="dxa"/>
            <w:vAlign w:val="top"/>
          </w:tcPr>
          <w:p>
            <w:pPr>
              <w:pStyle w:val="TableText"/>
              <w:ind w:left="11"/>
              <w:spacing w:before="158" w:line="189" w:lineRule="auto"/>
              <w:rPr>
                <w:sz w:val="15"/>
                <w:szCs w:val="15"/>
              </w:rPr>
            </w:pPr>
            <w:r>
              <w:rPr>
                <w:sz w:val="15"/>
                <w:szCs w:val="15"/>
                <w:color w:val="212529"/>
                <w:spacing w:val="1"/>
              </w:rPr>
              <w:t>30112</w:t>
            </w:r>
          </w:p>
        </w:tc>
        <w:tc>
          <w:tcPr>
            <w:tcW w:w="1020" w:type="dxa"/>
            <w:vAlign w:val="top"/>
          </w:tcPr>
          <w:p>
            <w:pPr>
              <w:pStyle w:val="TableText"/>
              <w:ind w:left="1" w:right="78" w:firstLine="1"/>
              <w:spacing w:before="38" w:line="224" w:lineRule="auto"/>
              <w:rPr>
                <w:sz w:val="15"/>
                <w:szCs w:val="15"/>
              </w:rPr>
            </w:pPr>
            <w:r>
              <w:rPr>
                <w:sz w:val="15"/>
                <w:szCs w:val="15"/>
                <w:color w:val="212529"/>
                <w:spacing w:val="4"/>
              </w:rPr>
              <w:t>其他社会保障</w:t>
            </w:r>
            <w:r>
              <w:rPr>
                <w:sz w:val="15"/>
                <w:szCs w:val="15"/>
                <w:color w:val="212529"/>
                <w:spacing w:val="3"/>
              </w:rPr>
              <w:t xml:space="preserve"> </w:t>
            </w:r>
            <w:r>
              <w:rPr>
                <w:sz w:val="15"/>
                <w:szCs w:val="15"/>
                <w:color w:val="212529"/>
                <w:spacing w:val="3"/>
              </w:rPr>
              <w:t>缴费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8" w:line="189" w:lineRule="auto"/>
              <w:rPr>
                <w:sz w:val="15"/>
                <w:szCs w:val="15"/>
              </w:rPr>
            </w:pPr>
            <w:r>
              <w:rPr>
                <w:sz w:val="15"/>
                <w:szCs w:val="15"/>
                <w:color w:val="212529"/>
                <w:spacing w:val="1"/>
              </w:rPr>
              <w:t>30211</w:t>
            </w:r>
          </w:p>
        </w:tc>
        <w:tc>
          <w:tcPr>
            <w:tcW w:w="924" w:type="dxa"/>
            <w:vAlign w:val="top"/>
          </w:tcPr>
          <w:p>
            <w:pPr>
              <w:pStyle w:val="TableText"/>
              <w:ind w:left="6"/>
              <w:spacing w:before="133" w:line="228" w:lineRule="auto"/>
              <w:rPr>
                <w:sz w:val="15"/>
                <w:szCs w:val="15"/>
              </w:rPr>
            </w:pPr>
            <w:r>
              <w:rPr>
                <w:sz w:val="15"/>
                <w:szCs w:val="15"/>
                <w:color w:val="212529"/>
                <w:spacing w:val="3"/>
              </w:rPr>
              <w:t>差旅费</w:t>
            </w:r>
          </w:p>
        </w:tc>
        <w:tc>
          <w:tcPr>
            <w:tcW w:w="1199" w:type="dxa"/>
            <w:vAlign w:val="top"/>
          </w:tcPr>
          <w:p>
            <w:pPr>
              <w:pStyle w:val="TableText"/>
              <w:ind w:right="8"/>
              <w:spacing w:before="158" w:line="189" w:lineRule="auto"/>
              <w:jc w:val="right"/>
              <w:rPr>
                <w:sz w:val="15"/>
                <w:szCs w:val="15"/>
              </w:rPr>
            </w:pPr>
            <w:r>
              <w:rPr>
                <w:sz w:val="15"/>
                <w:szCs w:val="15"/>
                <w:color w:val="212529"/>
                <w:spacing w:val="1"/>
              </w:rPr>
              <w:t>129217.06</w:t>
            </w:r>
          </w:p>
        </w:tc>
        <w:tc>
          <w:tcPr>
            <w:tcW w:w="900" w:type="dxa"/>
            <w:vAlign w:val="top"/>
          </w:tcPr>
          <w:p>
            <w:pPr>
              <w:pStyle w:val="TableText"/>
              <w:ind w:right="1"/>
              <w:spacing w:before="159" w:line="188" w:lineRule="auto"/>
              <w:jc w:val="right"/>
              <w:rPr>
                <w:sz w:val="15"/>
                <w:szCs w:val="15"/>
              </w:rPr>
            </w:pPr>
            <w:r>
              <w:rPr>
                <w:sz w:val="15"/>
                <w:szCs w:val="15"/>
                <w:color w:val="212529"/>
                <w:spacing w:val="1"/>
              </w:rPr>
              <w:t>734.00</w:t>
            </w:r>
          </w:p>
        </w:tc>
        <w:tc>
          <w:tcPr>
            <w:tcW w:w="624" w:type="dxa"/>
            <w:vAlign w:val="top"/>
          </w:tcPr>
          <w:p>
            <w:pPr>
              <w:pStyle w:val="TableText"/>
              <w:ind w:left="10"/>
              <w:spacing w:before="159" w:line="188" w:lineRule="auto"/>
              <w:rPr>
                <w:sz w:val="15"/>
                <w:szCs w:val="15"/>
              </w:rPr>
            </w:pPr>
            <w:r>
              <w:rPr>
                <w:sz w:val="15"/>
                <w:szCs w:val="15"/>
                <w:color w:val="212529"/>
                <w:spacing w:val="1"/>
              </w:rPr>
              <w:t>30906</w:t>
            </w:r>
          </w:p>
        </w:tc>
        <w:tc>
          <w:tcPr>
            <w:tcW w:w="768" w:type="dxa"/>
            <w:vAlign w:val="top"/>
          </w:tcPr>
          <w:p>
            <w:pPr>
              <w:pStyle w:val="TableText"/>
              <w:ind w:left="9"/>
              <w:spacing w:before="134" w:line="227" w:lineRule="auto"/>
              <w:rPr>
                <w:sz w:val="15"/>
                <w:szCs w:val="15"/>
              </w:rPr>
            </w:pPr>
            <w:r>
              <w:rPr>
                <w:sz w:val="15"/>
                <w:szCs w:val="15"/>
                <w:color w:val="212529"/>
                <w:spacing w:val="3"/>
              </w:rPr>
              <w:t>大型修缮</w:t>
            </w:r>
          </w:p>
        </w:tc>
        <w:tc>
          <w:tcPr>
            <w:tcW w:w="1044" w:type="dxa"/>
            <w:vAlign w:val="top"/>
          </w:tcPr>
          <w:p>
            <w:pPr>
              <w:rPr>
                <w:rFonts w:ascii="Arial"/>
                <w:sz w:val="21"/>
              </w:rPr>
            </w:pPr>
            <w:r/>
          </w:p>
        </w:tc>
        <w:tc>
          <w:tcPr>
            <w:tcW w:w="816" w:type="dxa"/>
            <w:vAlign w:val="top"/>
          </w:tcPr>
          <w:p>
            <w:pPr>
              <w:pStyle w:val="TableText"/>
              <w:ind w:left="92"/>
              <w:spacing w:before="205" w:line="104" w:lineRule="exact"/>
              <w:rPr>
                <w:sz w:val="15"/>
                <w:szCs w:val="15"/>
              </w:rPr>
            </w:pPr>
            <w:r>
              <w:rPr>
                <w:sz w:val="15"/>
                <w:szCs w:val="15"/>
                <w:color w:val="212529"/>
                <w:spacing w:val="5"/>
                <w:position w:val="-2"/>
              </w:rPr>
              <w:t>────</w:t>
            </w:r>
          </w:p>
        </w:tc>
        <w:tc>
          <w:tcPr>
            <w:tcW w:w="588" w:type="dxa"/>
            <w:vAlign w:val="top"/>
          </w:tcPr>
          <w:p>
            <w:pPr>
              <w:pStyle w:val="TableText"/>
              <w:ind w:left="6"/>
              <w:spacing w:before="158" w:line="189" w:lineRule="auto"/>
              <w:rPr>
                <w:sz w:val="15"/>
                <w:szCs w:val="15"/>
              </w:rPr>
            </w:pPr>
            <w:r>
              <w:rPr>
                <w:sz w:val="15"/>
                <w:szCs w:val="15"/>
                <w:color w:val="212529"/>
                <w:spacing w:val="-1"/>
              </w:rPr>
              <w:t>312</w:t>
            </w:r>
          </w:p>
        </w:tc>
        <w:tc>
          <w:tcPr>
            <w:tcW w:w="1068" w:type="dxa"/>
            <w:vAlign w:val="top"/>
          </w:tcPr>
          <w:p>
            <w:pPr>
              <w:pStyle w:val="TableText"/>
              <w:ind w:left="2"/>
              <w:spacing w:before="133" w:line="228" w:lineRule="auto"/>
              <w:rPr>
                <w:sz w:val="15"/>
                <w:szCs w:val="15"/>
              </w:rPr>
            </w:pPr>
            <w:r>
              <w:rPr>
                <w:sz w:val="15"/>
                <w:szCs w:val="15"/>
                <w:color w:val="212529"/>
                <w:spacing w:val="4"/>
              </w:rPr>
              <w:t>对企业补助</w:t>
            </w:r>
          </w:p>
        </w:tc>
        <w:tc>
          <w:tcPr>
            <w:tcW w:w="1223" w:type="dxa"/>
            <w:vAlign w:val="top"/>
          </w:tcPr>
          <w:p>
            <w:pPr>
              <w:rPr>
                <w:rFonts w:ascii="Arial"/>
                <w:sz w:val="21"/>
              </w:rPr>
            </w:pPr>
            <w:r/>
          </w:p>
        </w:tc>
        <w:tc>
          <w:tcPr>
            <w:tcW w:w="906" w:type="dxa"/>
            <w:vAlign w:val="top"/>
          </w:tcPr>
          <w:p>
            <w:pPr>
              <w:rPr>
                <w:rFonts w:ascii="Arial"/>
                <w:sz w:val="21"/>
              </w:rPr>
            </w:pPr>
            <w:r/>
          </w:p>
        </w:tc>
      </w:tr>
      <w:tr>
        <w:trPr>
          <w:trHeight w:val="541" w:hRule="atLeast"/>
        </w:trPr>
        <w:tc>
          <w:tcPr>
            <w:tcW w:w="594" w:type="dxa"/>
            <w:vAlign w:val="top"/>
          </w:tcPr>
          <w:p>
            <w:pPr>
              <w:pStyle w:val="TableText"/>
              <w:ind w:left="11"/>
              <w:spacing w:before="218" w:line="189" w:lineRule="auto"/>
              <w:rPr>
                <w:sz w:val="15"/>
                <w:szCs w:val="15"/>
              </w:rPr>
            </w:pPr>
            <w:r>
              <w:rPr>
                <w:sz w:val="15"/>
                <w:szCs w:val="15"/>
                <w:color w:val="212529"/>
                <w:spacing w:val="1"/>
              </w:rPr>
              <w:t>30113</w:t>
            </w:r>
          </w:p>
        </w:tc>
        <w:tc>
          <w:tcPr>
            <w:tcW w:w="1020" w:type="dxa"/>
            <w:vAlign w:val="top"/>
          </w:tcPr>
          <w:p>
            <w:pPr>
              <w:pStyle w:val="TableText"/>
              <w:ind w:left="1"/>
              <w:spacing w:before="194" w:line="228" w:lineRule="auto"/>
              <w:rPr>
                <w:sz w:val="15"/>
                <w:szCs w:val="15"/>
              </w:rPr>
            </w:pPr>
            <w:r>
              <w:rPr>
                <w:sz w:val="15"/>
                <w:szCs w:val="15"/>
                <w:color w:val="212529"/>
                <w:spacing w:val="4"/>
              </w:rPr>
              <w:t>住房公积金</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218" w:line="189" w:lineRule="auto"/>
              <w:rPr>
                <w:sz w:val="15"/>
                <w:szCs w:val="15"/>
              </w:rPr>
            </w:pPr>
            <w:r>
              <w:rPr>
                <w:sz w:val="15"/>
                <w:szCs w:val="15"/>
                <w:color w:val="212529"/>
                <w:spacing w:val="1"/>
              </w:rPr>
              <w:t>30212</w:t>
            </w:r>
          </w:p>
        </w:tc>
        <w:tc>
          <w:tcPr>
            <w:tcW w:w="924" w:type="dxa"/>
            <w:vAlign w:val="top"/>
          </w:tcPr>
          <w:p>
            <w:pPr>
              <w:pStyle w:val="TableText"/>
              <w:ind w:left="16"/>
              <w:spacing w:before="98" w:line="222" w:lineRule="auto"/>
              <w:rPr>
                <w:sz w:val="15"/>
                <w:szCs w:val="15"/>
              </w:rPr>
            </w:pPr>
            <w:r>
              <w:rPr>
                <w:sz w:val="15"/>
                <w:szCs w:val="15"/>
                <w:color w:val="212529"/>
                <w:spacing w:val="1"/>
              </w:rPr>
              <w:t>因公出国</w:t>
            </w:r>
          </w:p>
          <w:p>
            <w:pPr>
              <w:pStyle w:val="TableText"/>
              <w:ind w:left="11"/>
              <w:spacing w:line="227" w:lineRule="auto"/>
              <w:rPr>
                <w:sz w:val="15"/>
                <w:szCs w:val="15"/>
              </w:rPr>
            </w:pPr>
            <w:r>
              <w:rPr>
                <w:sz w:val="15"/>
                <w:szCs w:val="15"/>
                <w:color w:val="212529"/>
                <w:spacing w:val="3"/>
              </w:rPr>
              <w:t>（境）费用</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10"/>
              <w:spacing w:before="219" w:line="188" w:lineRule="auto"/>
              <w:rPr>
                <w:sz w:val="15"/>
                <w:szCs w:val="15"/>
              </w:rPr>
            </w:pPr>
            <w:r>
              <w:rPr>
                <w:sz w:val="15"/>
                <w:szCs w:val="15"/>
                <w:color w:val="212529"/>
                <w:spacing w:val="1"/>
              </w:rPr>
              <w:t>30907</w:t>
            </w:r>
          </w:p>
        </w:tc>
        <w:tc>
          <w:tcPr>
            <w:tcW w:w="768" w:type="dxa"/>
            <w:vAlign w:val="top"/>
          </w:tcPr>
          <w:p>
            <w:pPr>
              <w:pStyle w:val="TableText"/>
              <w:ind w:left="6" w:right="133" w:firstLine="1"/>
              <w:spacing w:before="14" w:line="212" w:lineRule="auto"/>
              <w:jc w:val="both"/>
              <w:rPr>
                <w:sz w:val="15"/>
                <w:szCs w:val="15"/>
              </w:rPr>
            </w:pPr>
            <w:r>
              <w:rPr>
                <w:sz w:val="15"/>
                <w:szCs w:val="15"/>
                <w:color w:val="212529"/>
                <w:spacing w:val="4"/>
              </w:rPr>
              <w:t>信息网络</w:t>
            </w:r>
            <w:r>
              <w:rPr>
                <w:sz w:val="15"/>
                <w:szCs w:val="15"/>
                <w:color w:val="212529"/>
              </w:rPr>
              <w:t xml:space="preserve"> </w:t>
            </w:r>
            <w:r>
              <w:rPr>
                <w:sz w:val="15"/>
                <w:szCs w:val="15"/>
                <w:color w:val="212529"/>
                <w:spacing w:val="4"/>
              </w:rPr>
              <w:t>及软件购</w:t>
            </w:r>
            <w:r>
              <w:rPr>
                <w:sz w:val="15"/>
                <w:szCs w:val="15"/>
                <w:color w:val="212529"/>
                <w:spacing w:val="1"/>
              </w:rPr>
              <w:t xml:space="preserve"> </w:t>
            </w:r>
            <w:r>
              <w:rPr>
                <w:sz w:val="15"/>
                <w:szCs w:val="15"/>
                <w:color w:val="212529"/>
                <w:spacing w:val="4"/>
              </w:rPr>
              <w:t>置更新</w:t>
            </w:r>
          </w:p>
        </w:tc>
        <w:tc>
          <w:tcPr>
            <w:tcW w:w="1044" w:type="dxa"/>
            <w:vAlign w:val="top"/>
          </w:tcPr>
          <w:p>
            <w:pPr>
              <w:rPr>
                <w:rFonts w:ascii="Arial"/>
                <w:sz w:val="21"/>
              </w:rPr>
            </w:pPr>
            <w:r/>
          </w:p>
        </w:tc>
        <w:tc>
          <w:tcPr>
            <w:tcW w:w="816" w:type="dxa"/>
            <w:vAlign w:val="top"/>
          </w:tcPr>
          <w:p>
            <w:pPr>
              <w:pStyle w:val="TableText"/>
              <w:ind w:left="92"/>
              <w:spacing w:before="265" w:line="105" w:lineRule="exact"/>
              <w:rPr>
                <w:sz w:val="15"/>
                <w:szCs w:val="15"/>
              </w:rPr>
            </w:pPr>
            <w:r>
              <w:rPr>
                <w:sz w:val="15"/>
                <w:szCs w:val="15"/>
                <w:color w:val="212529"/>
                <w:spacing w:val="5"/>
                <w:position w:val="-2"/>
              </w:rPr>
              <w:t>────</w:t>
            </w:r>
          </w:p>
        </w:tc>
        <w:tc>
          <w:tcPr>
            <w:tcW w:w="588" w:type="dxa"/>
            <w:vAlign w:val="top"/>
          </w:tcPr>
          <w:p>
            <w:pPr>
              <w:pStyle w:val="TableText"/>
              <w:ind w:left="12"/>
              <w:spacing w:before="218" w:line="189" w:lineRule="auto"/>
              <w:rPr>
                <w:sz w:val="15"/>
                <w:szCs w:val="15"/>
              </w:rPr>
            </w:pPr>
            <w:r>
              <w:rPr>
                <w:sz w:val="15"/>
                <w:szCs w:val="15"/>
                <w:color w:val="212529"/>
                <w:spacing w:val="1"/>
              </w:rPr>
              <w:t>31201</w:t>
            </w:r>
          </w:p>
        </w:tc>
        <w:tc>
          <w:tcPr>
            <w:tcW w:w="1068" w:type="dxa"/>
            <w:vAlign w:val="top"/>
          </w:tcPr>
          <w:p>
            <w:pPr>
              <w:pStyle w:val="TableText"/>
              <w:ind w:left="15"/>
              <w:spacing w:before="194" w:line="226" w:lineRule="auto"/>
              <w:rPr>
                <w:sz w:val="15"/>
                <w:szCs w:val="15"/>
              </w:rPr>
            </w:pPr>
            <w:r>
              <w:rPr>
                <w:sz w:val="15"/>
                <w:szCs w:val="15"/>
                <w:color w:val="212529"/>
                <w:spacing w:val="3"/>
              </w:rPr>
              <w:t>资本金注入</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60" w:line="189" w:lineRule="auto"/>
              <w:rPr>
                <w:sz w:val="15"/>
                <w:szCs w:val="15"/>
              </w:rPr>
            </w:pPr>
            <w:r>
              <w:rPr>
                <w:sz w:val="15"/>
                <w:szCs w:val="15"/>
                <w:color w:val="212529"/>
                <w:spacing w:val="1"/>
              </w:rPr>
              <w:t>30114</w:t>
            </w:r>
          </w:p>
        </w:tc>
        <w:tc>
          <w:tcPr>
            <w:tcW w:w="1020" w:type="dxa"/>
            <w:vAlign w:val="top"/>
          </w:tcPr>
          <w:p>
            <w:pPr>
              <w:pStyle w:val="TableText"/>
              <w:ind w:left="9"/>
              <w:spacing w:before="135" w:line="228" w:lineRule="auto"/>
              <w:rPr>
                <w:sz w:val="15"/>
                <w:szCs w:val="15"/>
              </w:rPr>
            </w:pPr>
            <w:r>
              <w:rPr>
                <w:sz w:val="15"/>
                <w:szCs w:val="15"/>
                <w:color w:val="212529"/>
                <w:spacing w:val="1"/>
              </w:rPr>
              <w:t>医疗费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60" w:line="189" w:lineRule="auto"/>
              <w:rPr>
                <w:sz w:val="15"/>
                <w:szCs w:val="15"/>
              </w:rPr>
            </w:pPr>
            <w:r>
              <w:rPr>
                <w:sz w:val="15"/>
                <w:szCs w:val="15"/>
                <w:color w:val="212529"/>
                <w:spacing w:val="1"/>
              </w:rPr>
              <w:t>30213</w:t>
            </w:r>
          </w:p>
        </w:tc>
        <w:tc>
          <w:tcPr>
            <w:tcW w:w="924" w:type="dxa"/>
            <w:vAlign w:val="top"/>
          </w:tcPr>
          <w:p>
            <w:pPr>
              <w:pStyle w:val="TableText"/>
              <w:ind w:left="12" w:right="148" w:hanging="6"/>
              <w:spacing w:before="39" w:line="225" w:lineRule="auto"/>
              <w:rPr>
                <w:sz w:val="15"/>
                <w:szCs w:val="15"/>
              </w:rPr>
            </w:pPr>
            <w:r>
              <w:rPr>
                <w:sz w:val="15"/>
                <w:szCs w:val="15"/>
                <w:color w:val="212529"/>
                <w:spacing w:val="1"/>
              </w:rPr>
              <w:t>维修（护）</w:t>
            </w:r>
            <w:r>
              <w:rPr>
                <w:sz w:val="15"/>
                <w:szCs w:val="15"/>
                <w:color w:val="212529"/>
                <w:spacing w:val="2"/>
              </w:rPr>
              <w:t xml:space="preserve"> </w:t>
            </w:r>
            <w:r>
              <w:rPr>
                <w:sz w:val="15"/>
                <w:szCs w:val="15"/>
                <w:color w:val="212529"/>
              </w:rPr>
              <w:t>费</w:t>
            </w:r>
          </w:p>
        </w:tc>
        <w:tc>
          <w:tcPr>
            <w:tcW w:w="1199" w:type="dxa"/>
            <w:vAlign w:val="top"/>
          </w:tcPr>
          <w:p>
            <w:pPr>
              <w:pStyle w:val="TableText"/>
              <w:ind w:right="8"/>
              <w:spacing w:before="160" w:line="188" w:lineRule="auto"/>
              <w:jc w:val="right"/>
              <w:rPr>
                <w:sz w:val="15"/>
                <w:szCs w:val="15"/>
              </w:rPr>
            </w:pPr>
            <w:r>
              <w:rPr>
                <w:sz w:val="15"/>
                <w:szCs w:val="15"/>
                <w:color w:val="212529"/>
                <w:spacing w:val="2"/>
              </w:rPr>
              <w:t>699865.57</w:t>
            </w:r>
          </w:p>
        </w:tc>
        <w:tc>
          <w:tcPr>
            <w:tcW w:w="900" w:type="dxa"/>
            <w:vAlign w:val="top"/>
          </w:tcPr>
          <w:p>
            <w:pPr>
              <w:rPr>
                <w:rFonts w:ascii="Arial"/>
                <w:sz w:val="21"/>
              </w:rPr>
            </w:pPr>
            <w:r/>
          </w:p>
        </w:tc>
        <w:tc>
          <w:tcPr>
            <w:tcW w:w="624" w:type="dxa"/>
            <w:vAlign w:val="top"/>
          </w:tcPr>
          <w:p>
            <w:pPr>
              <w:pStyle w:val="TableText"/>
              <w:ind w:left="10"/>
              <w:spacing w:before="160" w:line="188" w:lineRule="auto"/>
              <w:rPr>
                <w:sz w:val="15"/>
                <w:szCs w:val="15"/>
              </w:rPr>
            </w:pPr>
            <w:r>
              <w:rPr>
                <w:sz w:val="15"/>
                <w:szCs w:val="15"/>
                <w:color w:val="212529"/>
                <w:spacing w:val="1"/>
              </w:rPr>
              <w:t>30908</w:t>
            </w:r>
          </w:p>
        </w:tc>
        <w:tc>
          <w:tcPr>
            <w:tcW w:w="768" w:type="dxa"/>
            <w:vAlign w:val="top"/>
          </w:tcPr>
          <w:p>
            <w:pPr>
              <w:pStyle w:val="TableText"/>
              <w:ind w:left="7"/>
              <w:spacing w:before="135" w:line="228" w:lineRule="auto"/>
              <w:rPr>
                <w:sz w:val="15"/>
                <w:szCs w:val="15"/>
              </w:rPr>
            </w:pPr>
            <w:r>
              <w:rPr>
                <w:sz w:val="15"/>
                <w:szCs w:val="15"/>
                <w:color w:val="212529"/>
                <w:spacing w:val="4"/>
              </w:rPr>
              <w:t>物资储备</w:t>
            </w:r>
          </w:p>
        </w:tc>
        <w:tc>
          <w:tcPr>
            <w:tcW w:w="1044" w:type="dxa"/>
            <w:vAlign w:val="top"/>
          </w:tcPr>
          <w:p>
            <w:pPr>
              <w:rPr>
                <w:rFonts w:ascii="Arial"/>
                <w:sz w:val="21"/>
              </w:rPr>
            </w:pPr>
            <w:r/>
          </w:p>
        </w:tc>
        <w:tc>
          <w:tcPr>
            <w:tcW w:w="816" w:type="dxa"/>
            <w:vAlign w:val="top"/>
          </w:tcPr>
          <w:p>
            <w:pPr>
              <w:pStyle w:val="TableText"/>
              <w:ind w:left="92"/>
              <w:spacing w:before="206" w:line="105" w:lineRule="exact"/>
              <w:rPr>
                <w:sz w:val="15"/>
                <w:szCs w:val="15"/>
              </w:rPr>
            </w:pPr>
            <w:r>
              <w:rPr>
                <w:sz w:val="15"/>
                <w:szCs w:val="15"/>
                <w:color w:val="212529"/>
                <w:spacing w:val="5"/>
                <w:position w:val="-2"/>
              </w:rPr>
              <w:t>────</w:t>
            </w:r>
          </w:p>
        </w:tc>
        <w:tc>
          <w:tcPr>
            <w:tcW w:w="588" w:type="dxa"/>
            <w:vAlign w:val="top"/>
          </w:tcPr>
          <w:p>
            <w:pPr>
              <w:pStyle w:val="TableText"/>
              <w:ind w:left="12"/>
              <w:spacing w:before="160" w:line="189" w:lineRule="auto"/>
              <w:rPr>
                <w:sz w:val="15"/>
                <w:szCs w:val="15"/>
              </w:rPr>
            </w:pPr>
            <w:r>
              <w:rPr>
                <w:sz w:val="15"/>
                <w:szCs w:val="15"/>
                <w:color w:val="212529"/>
                <w:spacing w:val="1"/>
              </w:rPr>
              <w:t>31203</w:t>
            </w:r>
          </w:p>
        </w:tc>
        <w:tc>
          <w:tcPr>
            <w:tcW w:w="1068" w:type="dxa"/>
            <w:vAlign w:val="top"/>
          </w:tcPr>
          <w:p>
            <w:pPr>
              <w:pStyle w:val="TableText"/>
              <w:ind w:left="8" w:right="119"/>
              <w:spacing w:before="40" w:line="224" w:lineRule="auto"/>
              <w:rPr>
                <w:sz w:val="15"/>
                <w:szCs w:val="15"/>
              </w:rPr>
            </w:pPr>
            <w:r>
              <w:rPr>
                <w:sz w:val="15"/>
                <w:szCs w:val="15"/>
                <w:color w:val="212529"/>
                <w:spacing w:val="4"/>
              </w:rPr>
              <w:t>政府投资基金 </w:t>
            </w:r>
            <w:r>
              <w:rPr>
                <w:sz w:val="15"/>
                <w:szCs w:val="15"/>
                <w:color w:val="212529"/>
                <w:spacing w:val="4"/>
              </w:rPr>
              <w:t>股权投资</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60" w:line="189" w:lineRule="auto"/>
              <w:rPr>
                <w:sz w:val="15"/>
                <w:szCs w:val="15"/>
              </w:rPr>
            </w:pPr>
            <w:r>
              <w:rPr>
                <w:sz w:val="15"/>
                <w:szCs w:val="15"/>
                <w:color w:val="212529"/>
                <w:spacing w:val="1"/>
              </w:rPr>
              <w:t>30199</w:t>
            </w:r>
          </w:p>
        </w:tc>
        <w:tc>
          <w:tcPr>
            <w:tcW w:w="1020" w:type="dxa"/>
            <w:vAlign w:val="top"/>
          </w:tcPr>
          <w:p>
            <w:pPr>
              <w:pStyle w:val="TableText"/>
              <w:ind w:left="3" w:right="78"/>
              <w:spacing w:before="39" w:line="225" w:lineRule="auto"/>
              <w:rPr>
                <w:sz w:val="15"/>
                <w:szCs w:val="15"/>
              </w:rPr>
            </w:pPr>
            <w:r>
              <w:rPr>
                <w:sz w:val="15"/>
                <w:szCs w:val="15"/>
                <w:color w:val="212529"/>
                <w:spacing w:val="4"/>
              </w:rPr>
              <w:t>其他工资福利</w:t>
            </w:r>
            <w:r>
              <w:rPr>
                <w:sz w:val="15"/>
                <w:szCs w:val="15"/>
                <w:color w:val="212529"/>
                <w:spacing w:val="3"/>
              </w:rPr>
              <w:t xml:space="preserve"> </w:t>
            </w:r>
            <w:r>
              <w:rPr>
                <w:sz w:val="15"/>
                <w:szCs w:val="15"/>
                <w:color w:val="212529"/>
                <w:spacing w:val="2"/>
              </w:rPr>
              <w:t>支出</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60" w:line="189" w:lineRule="auto"/>
              <w:rPr>
                <w:sz w:val="15"/>
                <w:szCs w:val="15"/>
              </w:rPr>
            </w:pPr>
            <w:r>
              <w:rPr>
                <w:sz w:val="15"/>
                <w:szCs w:val="15"/>
                <w:color w:val="212529"/>
                <w:spacing w:val="1"/>
              </w:rPr>
              <w:t>30214</w:t>
            </w:r>
          </w:p>
        </w:tc>
        <w:tc>
          <w:tcPr>
            <w:tcW w:w="924" w:type="dxa"/>
            <w:vAlign w:val="top"/>
          </w:tcPr>
          <w:p>
            <w:pPr>
              <w:pStyle w:val="TableText"/>
              <w:ind w:left="5"/>
              <w:spacing w:before="135" w:line="228" w:lineRule="auto"/>
              <w:rPr>
                <w:sz w:val="15"/>
                <w:szCs w:val="15"/>
              </w:rPr>
            </w:pPr>
            <w:r>
              <w:rPr>
                <w:sz w:val="15"/>
                <w:szCs w:val="15"/>
                <w:color w:val="212529"/>
                <w:spacing w:val="3"/>
              </w:rPr>
              <w:t>租赁费</w:t>
            </w:r>
          </w:p>
        </w:tc>
        <w:tc>
          <w:tcPr>
            <w:tcW w:w="1199" w:type="dxa"/>
            <w:vAlign w:val="top"/>
          </w:tcPr>
          <w:p>
            <w:pPr>
              <w:pStyle w:val="TableText"/>
              <w:ind w:right="2"/>
              <w:spacing w:before="160" w:line="189" w:lineRule="auto"/>
              <w:jc w:val="right"/>
              <w:rPr>
                <w:sz w:val="15"/>
                <w:szCs w:val="15"/>
              </w:rPr>
            </w:pPr>
            <w:r>
              <w:rPr>
                <w:sz w:val="15"/>
                <w:szCs w:val="15"/>
                <w:color w:val="212529"/>
                <w:spacing w:val="1"/>
              </w:rPr>
              <w:t>130327311.66</w:t>
            </w:r>
          </w:p>
        </w:tc>
        <w:tc>
          <w:tcPr>
            <w:tcW w:w="900" w:type="dxa"/>
            <w:vAlign w:val="top"/>
          </w:tcPr>
          <w:p>
            <w:pPr>
              <w:rPr>
                <w:rFonts w:ascii="Arial"/>
                <w:sz w:val="21"/>
              </w:rPr>
            </w:pPr>
            <w:r/>
          </w:p>
        </w:tc>
        <w:tc>
          <w:tcPr>
            <w:tcW w:w="624" w:type="dxa"/>
            <w:vAlign w:val="top"/>
          </w:tcPr>
          <w:p>
            <w:pPr>
              <w:pStyle w:val="TableText"/>
              <w:ind w:left="10"/>
              <w:spacing w:before="160" w:line="189" w:lineRule="auto"/>
              <w:rPr>
                <w:sz w:val="15"/>
                <w:szCs w:val="15"/>
              </w:rPr>
            </w:pPr>
            <w:r>
              <w:rPr>
                <w:sz w:val="15"/>
                <w:szCs w:val="15"/>
                <w:color w:val="212529"/>
                <w:spacing w:val="1"/>
              </w:rPr>
              <w:t>30913</w:t>
            </w:r>
          </w:p>
        </w:tc>
        <w:tc>
          <w:tcPr>
            <w:tcW w:w="768" w:type="dxa"/>
            <w:vAlign w:val="top"/>
          </w:tcPr>
          <w:p>
            <w:pPr>
              <w:pStyle w:val="TableText"/>
              <w:ind w:left="6" w:right="133" w:firstLine="6"/>
              <w:spacing w:before="39" w:line="225" w:lineRule="auto"/>
              <w:rPr>
                <w:sz w:val="15"/>
                <w:szCs w:val="15"/>
              </w:rPr>
            </w:pPr>
            <w:r>
              <w:rPr>
                <w:sz w:val="15"/>
                <w:szCs w:val="15"/>
                <w:color w:val="212529"/>
                <w:spacing w:val="3"/>
              </w:rPr>
              <w:t>公务用车</w:t>
            </w:r>
            <w:r>
              <w:rPr>
                <w:sz w:val="15"/>
                <w:szCs w:val="15"/>
                <w:color w:val="212529"/>
              </w:rPr>
              <w:t xml:space="preserve"> </w:t>
            </w:r>
            <w:r>
              <w:rPr>
                <w:sz w:val="15"/>
                <w:szCs w:val="15"/>
                <w:color w:val="212529"/>
                <w:spacing w:val="3"/>
              </w:rPr>
              <w:t>购置</w:t>
            </w:r>
          </w:p>
        </w:tc>
        <w:tc>
          <w:tcPr>
            <w:tcW w:w="1044" w:type="dxa"/>
            <w:vAlign w:val="top"/>
          </w:tcPr>
          <w:p>
            <w:pPr>
              <w:rPr>
                <w:rFonts w:ascii="Arial"/>
                <w:sz w:val="21"/>
              </w:rPr>
            </w:pPr>
            <w:r/>
          </w:p>
        </w:tc>
        <w:tc>
          <w:tcPr>
            <w:tcW w:w="816" w:type="dxa"/>
            <w:vAlign w:val="top"/>
          </w:tcPr>
          <w:p>
            <w:pPr>
              <w:pStyle w:val="TableText"/>
              <w:ind w:left="92"/>
              <w:spacing w:before="207" w:line="104" w:lineRule="exact"/>
              <w:rPr>
                <w:sz w:val="15"/>
                <w:szCs w:val="15"/>
              </w:rPr>
            </w:pPr>
            <w:r>
              <w:rPr>
                <w:sz w:val="15"/>
                <w:szCs w:val="15"/>
                <w:color w:val="212529"/>
                <w:spacing w:val="5"/>
                <w:position w:val="-2"/>
              </w:rPr>
              <w:t>────</w:t>
            </w:r>
          </w:p>
        </w:tc>
        <w:tc>
          <w:tcPr>
            <w:tcW w:w="588" w:type="dxa"/>
            <w:vAlign w:val="top"/>
          </w:tcPr>
          <w:p>
            <w:pPr>
              <w:pStyle w:val="TableText"/>
              <w:ind w:left="12"/>
              <w:spacing w:before="160" w:line="189" w:lineRule="auto"/>
              <w:rPr>
                <w:sz w:val="15"/>
                <w:szCs w:val="15"/>
              </w:rPr>
            </w:pPr>
            <w:r>
              <w:rPr>
                <w:sz w:val="15"/>
                <w:szCs w:val="15"/>
                <w:color w:val="212529"/>
                <w:spacing w:val="1"/>
              </w:rPr>
              <w:t>31204</w:t>
            </w:r>
          </w:p>
        </w:tc>
        <w:tc>
          <w:tcPr>
            <w:tcW w:w="1068" w:type="dxa"/>
            <w:vAlign w:val="top"/>
          </w:tcPr>
          <w:p>
            <w:pPr>
              <w:pStyle w:val="TableText"/>
              <w:ind w:left="17"/>
              <w:spacing w:before="135" w:line="227" w:lineRule="auto"/>
              <w:rPr>
                <w:sz w:val="15"/>
                <w:szCs w:val="15"/>
              </w:rPr>
            </w:pPr>
            <w:r>
              <w:rPr>
                <w:sz w:val="15"/>
                <w:szCs w:val="15"/>
                <w:color w:val="212529"/>
                <w:spacing w:val="2"/>
              </w:rPr>
              <w:t>费用补贴</w:t>
            </w:r>
          </w:p>
        </w:tc>
        <w:tc>
          <w:tcPr>
            <w:tcW w:w="1223" w:type="dxa"/>
            <w:vAlign w:val="top"/>
          </w:tcPr>
          <w:p>
            <w:pPr>
              <w:rPr>
                <w:rFonts w:ascii="Arial"/>
                <w:sz w:val="21"/>
              </w:rPr>
            </w:pPr>
            <w:r/>
          </w:p>
        </w:tc>
        <w:tc>
          <w:tcPr>
            <w:tcW w:w="906" w:type="dxa"/>
            <w:vAlign w:val="top"/>
          </w:tcPr>
          <w:p>
            <w:pPr>
              <w:rPr>
                <w:rFonts w:ascii="Arial"/>
                <w:sz w:val="21"/>
              </w:rPr>
            </w:pPr>
            <w:r/>
          </w:p>
        </w:tc>
      </w:tr>
      <w:tr>
        <w:trPr>
          <w:trHeight w:val="428" w:hRule="atLeast"/>
        </w:trPr>
        <w:tc>
          <w:tcPr>
            <w:tcW w:w="594" w:type="dxa"/>
            <w:vAlign w:val="top"/>
          </w:tcPr>
          <w:p>
            <w:pPr>
              <w:pStyle w:val="TableText"/>
              <w:ind w:left="5"/>
              <w:spacing w:before="161" w:line="188" w:lineRule="auto"/>
              <w:rPr>
                <w:sz w:val="15"/>
                <w:szCs w:val="15"/>
              </w:rPr>
            </w:pPr>
            <w:r>
              <w:rPr>
                <w:sz w:val="15"/>
                <w:szCs w:val="15"/>
                <w:color w:val="212529"/>
                <w:spacing w:val="-1"/>
              </w:rPr>
              <w:t>303</w:t>
            </w:r>
          </w:p>
        </w:tc>
        <w:tc>
          <w:tcPr>
            <w:tcW w:w="1020" w:type="dxa"/>
            <w:vAlign w:val="top"/>
          </w:tcPr>
          <w:p>
            <w:pPr>
              <w:pStyle w:val="TableText"/>
              <w:ind w:left="12" w:right="84" w:hanging="13"/>
              <w:spacing w:before="39" w:line="225" w:lineRule="auto"/>
              <w:rPr>
                <w:sz w:val="15"/>
                <w:szCs w:val="15"/>
              </w:rPr>
            </w:pPr>
            <w:r>
              <w:rPr>
                <w:sz w:val="15"/>
                <w:szCs w:val="15"/>
                <w:color w:val="212529"/>
                <w:spacing w:val="4"/>
              </w:rPr>
              <w:t>对个人和家庭</w:t>
            </w:r>
            <w:r>
              <w:rPr>
                <w:sz w:val="15"/>
                <w:szCs w:val="15"/>
                <w:color w:val="212529"/>
              </w:rPr>
              <w:t xml:space="preserve"> </w:t>
            </w:r>
            <w:r>
              <w:rPr>
                <w:sz w:val="15"/>
                <w:szCs w:val="15"/>
                <w:color w:val="212529"/>
                <w:spacing w:val="-2"/>
              </w:rPr>
              <w:t>的补助</w:t>
            </w:r>
          </w:p>
        </w:tc>
        <w:tc>
          <w:tcPr>
            <w:tcW w:w="864" w:type="dxa"/>
            <w:vAlign w:val="top"/>
          </w:tcPr>
          <w:p>
            <w:pPr>
              <w:pStyle w:val="TableText"/>
              <w:ind w:right="5"/>
              <w:spacing w:before="160" w:line="189" w:lineRule="auto"/>
              <w:jc w:val="right"/>
              <w:rPr>
                <w:sz w:val="15"/>
                <w:szCs w:val="15"/>
              </w:rPr>
            </w:pPr>
            <w:r>
              <w:rPr>
                <w:sz w:val="15"/>
                <w:szCs w:val="15"/>
                <w:color w:val="212529"/>
                <w:spacing w:val="1"/>
              </w:rPr>
              <w:t>50210.50</w:t>
            </w:r>
          </w:p>
        </w:tc>
        <w:tc>
          <w:tcPr>
            <w:tcW w:w="816" w:type="dxa"/>
            <w:vAlign w:val="top"/>
          </w:tcPr>
          <w:p>
            <w:pPr>
              <w:pStyle w:val="TableText"/>
              <w:ind w:right="4"/>
              <w:spacing w:before="160" w:line="189" w:lineRule="auto"/>
              <w:jc w:val="right"/>
              <w:rPr>
                <w:sz w:val="15"/>
                <w:szCs w:val="15"/>
              </w:rPr>
            </w:pPr>
            <w:r>
              <w:rPr>
                <w:sz w:val="15"/>
                <w:szCs w:val="15"/>
                <w:color w:val="212529"/>
                <w:spacing w:val="1"/>
              </w:rPr>
              <w:t>50210.50</w:t>
            </w:r>
          </w:p>
        </w:tc>
        <w:tc>
          <w:tcPr>
            <w:tcW w:w="612" w:type="dxa"/>
            <w:vAlign w:val="top"/>
          </w:tcPr>
          <w:p>
            <w:pPr>
              <w:pStyle w:val="TableText"/>
              <w:ind w:left="7"/>
              <w:spacing w:before="160" w:line="189" w:lineRule="auto"/>
              <w:rPr>
                <w:sz w:val="15"/>
                <w:szCs w:val="15"/>
              </w:rPr>
            </w:pPr>
            <w:r>
              <w:rPr>
                <w:sz w:val="15"/>
                <w:szCs w:val="15"/>
                <w:color w:val="212529"/>
                <w:spacing w:val="1"/>
              </w:rPr>
              <w:t>30215</w:t>
            </w:r>
          </w:p>
        </w:tc>
        <w:tc>
          <w:tcPr>
            <w:tcW w:w="924" w:type="dxa"/>
            <w:vAlign w:val="top"/>
          </w:tcPr>
          <w:p>
            <w:pPr>
              <w:pStyle w:val="TableText"/>
              <w:ind w:left="3"/>
              <w:spacing w:before="136" w:line="226" w:lineRule="auto"/>
              <w:rPr>
                <w:sz w:val="15"/>
                <w:szCs w:val="15"/>
              </w:rPr>
            </w:pPr>
            <w:r>
              <w:rPr>
                <w:sz w:val="15"/>
                <w:szCs w:val="15"/>
                <w:color w:val="212529"/>
                <w:spacing w:val="3"/>
              </w:rPr>
              <w:t>会议费</w:t>
            </w:r>
          </w:p>
        </w:tc>
        <w:tc>
          <w:tcPr>
            <w:tcW w:w="1199" w:type="dxa"/>
            <w:vAlign w:val="top"/>
          </w:tcPr>
          <w:p>
            <w:pPr>
              <w:pStyle w:val="TableText"/>
              <w:ind w:right="8"/>
              <w:spacing w:before="161" w:line="188" w:lineRule="auto"/>
              <w:jc w:val="right"/>
              <w:rPr>
                <w:sz w:val="15"/>
                <w:szCs w:val="15"/>
              </w:rPr>
            </w:pPr>
            <w:r>
              <w:rPr>
                <w:sz w:val="15"/>
                <w:szCs w:val="15"/>
                <w:color w:val="212529"/>
                <w:spacing w:val="2"/>
              </w:rPr>
              <w:t>4000.00</w:t>
            </w:r>
          </w:p>
        </w:tc>
        <w:tc>
          <w:tcPr>
            <w:tcW w:w="900" w:type="dxa"/>
            <w:vAlign w:val="top"/>
          </w:tcPr>
          <w:p>
            <w:pPr>
              <w:rPr>
                <w:rFonts w:ascii="Arial"/>
                <w:sz w:val="21"/>
              </w:rPr>
            </w:pPr>
            <w:r/>
          </w:p>
        </w:tc>
        <w:tc>
          <w:tcPr>
            <w:tcW w:w="624" w:type="dxa"/>
            <w:vAlign w:val="top"/>
          </w:tcPr>
          <w:p>
            <w:pPr>
              <w:pStyle w:val="TableText"/>
              <w:ind w:left="10"/>
              <w:spacing w:before="160" w:line="189" w:lineRule="auto"/>
              <w:rPr>
                <w:sz w:val="15"/>
                <w:szCs w:val="15"/>
              </w:rPr>
            </w:pPr>
            <w:r>
              <w:rPr>
                <w:sz w:val="15"/>
                <w:szCs w:val="15"/>
                <w:color w:val="212529"/>
                <w:spacing w:val="1"/>
              </w:rPr>
              <w:t>30919</w:t>
            </w:r>
          </w:p>
        </w:tc>
        <w:tc>
          <w:tcPr>
            <w:tcW w:w="768" w:type="dxa"/>
            <w:vAlign w:val="top"/>
          </w:tcPr>
          <w:p>
            <w:pPr>
              <w:pStyle w:val="TableText"/>
              <w:ind w:left="9" w:right="133" w:hanging="1"/>
              <w:spacing w:before="39" w:line="225" w:lineRule="auto"/>
              <w:rPr>
                <w:sz w:val="15"/>
                <w:szCs w:val="15"/>
              </w:rPr>
            </w:pPr>
            <w:r>
              <w:rPr>
                <w:sz w:val="15"/>
                <w:szCs w:val="15"/>
                <w:color w:val="212529"/>
                <w:spacing w:val="4"/>
              </w:rPr>
              <w:t>其他交通</w:t>
            </w:r>
            <w:r>
              <w:rPr>
                <w:sz w:val="15"/>
                <w:szCs w:val="15"/>
                <w:color w:val="212529"/>
              </w:rPr>
              <w:t xml:space="preserve"> </w:t>
            </w:r>
            <w:r>
              <w:rPr>
                <w:sz w:val="15"/>
                <w:szCs w:val="15"/>
                <w:color w:val="212529"/>
                <w:spacing w:val="3"/>
              </w:rPr>
              <w:t>工具购置</w:t>
            </w:r>
          </w:p>
        </w:tc>
        <w:tc>
          <w:tcPr>
            <w:tcW w:w="1044" w:type="dxa"/>
            <w:vAlign w:val="top"/>
          </w:tcPr>
          <w:p>
            <w:pPr>
              <w:rPr>
                <w:rFonts w:ascii="Arial"/>
                <w:sz w:val="21"/>
              </w:rPr>
            </w:pPr>
            <w:r/>
          </w:p>
        </w:tc>
        <w:tc>
          <w:tcPr>
            <w:tcW w:w="816" w:type="dxa"/>
            <w:vAlign w:val="top"/>
          </w:tcPr>
          <w:p>
            <w:pPr>
              <w:pStyle w:val="TableText"/>
              <w:ind w:left="92"/>
              <w:spacing w:before="207" w:line="105" w:lineRule="exact"/>
              <w:rPr>
                <w:sz w:val="15"/>
                <w:szCs w:val="15"/>
              </w:rPr>
            </w:pPr>
            <w:r>
              <w:rPr>
                <w:sz w:val="15"/>
                <w:szCs w:val="15"/>
                <w:color w:val="212529"/>
                <w:spacing w:val="5"/>
                <w:position w:val="-2"/>
              </w:rPr>
              <w:t>────</w:t>
            </w:r>
          </w:p>
        </w:tc>
        <w:tc>
          <w:tcPr>
            <w:tcW w:w="588" w:type="dxa"/>
            <w:vAlign w:val="top"/>
          </w:tcPr>
          <w:p>
            <w:pPr>
              <w:pStyle w:val="TableText"/>
              <w:ind w:left="12"/>
              <w:spacing w:before="160" w:line="189" w:lineRule="auto"/>
              <w:rPr>
                <w:sz w:val="15"/>
                <w:szCs w:val="15"/>
              </w:rPr>
            </w:pPr>
            <w:r>
              <w:rPr>
                <w:sz w:val="15"/>
                <w:szCs w:val="15"/>
                <w:color w:val="212529"/>
                <w:spacing w:val="1"/>
              </w:rPr>
              <w:t>31205</w:t>
            </w:r>
          </w:p>
        </w:tc>
        <w:tc>
          <w:tcPr>
            <w:tcW w:w="1068" w:type="dxa"/>
            <w:vAlign w:val="top"/>
          </w:tcPr>
          <w:p>
            <w:pPr>
              <w:pStyle w:val="TableText"/>
              <w:ind w:left="9"/>
              <w:spacing w:before="136" w:line="227" w:lineRule="auto"/>
              <w:rPr>
                <w:sz w:val="15"/>
                <w:szCs w:val="15"/>
              </w:rPr>
            </w:pPr>
            <w:r>
              <w:rPr>
                <w:sz w:val="15"/>
                <w:szCs w:val="15"/>
                <w:color w:val="212529"/>
                <w:spacing w:val="4"/>
              </w:rPr>
              <w:t>利息补贴</w:t>
            </w:r>
          </w:p>
        </w:tc>
        <w:tc>
          <w:tcPr>
            <w:tcW w:w="1223" w:type="dxa"/>
            <w:vAlign w:val="top"/>
          </w:tcPr>
          <w:p>
            <w:pPr>
              <w:rPr>
                <w:rFonts w:ascii="Arial"/>
                <w:sz w:val="21"/>
              </w:rPr>
            </w:pPr>
            <w:r/>
          </w:p>
        </w:tc>
        <w:tc>
          <w:tcPr>
            <w:tcW w:w="906" w:type="dxa"/>
            <w:vAlign w:val="top"/>
          </w:tcPr>
          <w:p>
            <w:pPr>
              <w:rPr>
                <w:rFonts w:ascii="Arial"/>
                <w:sz w:val="21"/>
              </w:rPr>
            </w:pPr>
            <w:r/>
          </w:p>
        </w:tc>
      </w:tr>
    </w:tbl>
    <w:p>
      <w:pPr>
        <w:rPr>
          <w:rFonts w:ascii="Arial"/>
          <w:sz w:val="21"/>
        </w:rPr>
      </w:pPr>
      <w:r/>
    </w:p>
    <w:p>
      <w:pPr>
        <w:sectPr>
          <w:headerReference w:type="default" r:id="rId37"/>
          <w:footerReference w:type="default" r:id="rId38"/>
          <w:pgSz w:w="16840" w:h="11900"/>
          <w:pgMar w:top="610" w:right="600" w:bottom="312" w:left="600" w:header="359" w:footer="135" w:gutter="0"/>
        </w:sectPr>
        <w:rPr>
          <w:rFonts w:ascii="Arial" w:hAnsi="Arial" w:eastAsia="Arial" w:cs="Arial"/>
          <w:sz w:val="21"/>
          <w:szCs w:val="21"/>
        </w:rPr>
      </w:pPr>
    </w:p>
    <w:p>
      <w:pPr>
        <w:spacing w:before="108"/>
        <w:rPr/>
      </w:pPr>
      <w:r>
        <w:pict>
          <v:shape id="_x0000_s6" style="position:absolute;margin-left:413.308pt;margin-top:580.896pt;mso-position-vertical-relative:page;mso-position-horizontal-relative:page;width:15.55pt;height:7.15pt;z-index:251667456;"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3"/>
                    </w:rPr>
                    <w:t xml:space="preserve">   </w:t>
                  </w:r>
                  <w:r>
                    <w:rPr>
                      <w:rFonts w:ascii="STSong" w:hAnsi="STSong" w:eastAsia="STSong" w:cs="STSong"/>
                      <w:sz w:val="16"/>
                      <w:szCs w:val="16"/>
                      <w:spacing w:val="12"/>
                      <w:w w:val="114"/>
                    </w:rPr>
                    <w:t>-</w:t>
                  </w:r>
                </w:p>
              </w:txbxContent>
            </v:textbox>
          </v:shape>
        </w:pict>
      </w:r>
      <w:r/>
    </w:p>
    <w:tbl>
      <w:tblPr>
        <w:tblStyle w:val="TableNormal"/>
        <w:tblW w:w="1396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94"/>
        <w:gridCol w:w="1020"/>
        <w:gridCol w:w="864"/>
        <w:gridCol w:w="816"/>
        <w:gridCol w:w="612"/>
        <w:gridCol w:w="924"/>
        <w:gridCol w:w="1199"/>
        <w:gridCol w:w="900"/>
        <w:gridCol w:w="624"/>
        <w:gridCol w:w="768"/>
        <w:gridCol w:w="1044"/>
        <w:gridCol w:w="816"/>
        <w:gridCol w:w="588"/>
        <w:gridCol w:w="1068"/>
        <w:gridCol w:w="1223"/>
        <w:gridCol w:w="906"/>
      </w:tblGrid>
      <w:tr>
        <w:trPr>
          <w:trHeight w:val="427" w:hRule="atLeast"/>
        </w:trPr>
        <w:tc>
          <w:tcPr>
            <w:tcW w:w="594" w:type="dxa"/>
            <w:vAlign w:val="top"/>
          </w:tcPr>
          <w:p>
            <w:pPr>
              <w:pStyle w:val="TableText"/>
              <w:ind w:left="11"/>
              <w:spacing w:before="156" w:line="189" w:lineRule="auto"/>
              <w:rPr>
                <w:sz w:val="15"/>
                <w:szCs w:val="15"/>
              </w:rPr>
            </w:pPr>
            <w:r>
              <w:rPr>
                <w:sz w:val="15"/>
                <w:szCs w:val="15"/>
                <w:color w:val="212529"/>
                <w:spacing w:val="1"/>
              </w:rPr>
              <w:t>30301</w:t>
            </w:r>
          </w:p>
        </w:tc>
        <w:tc>
          <w:tcPr>
            <w:tcW w:w="1020" w:type="dxa"/>
            <w:vAlign w:val="top"/>
          </w:tcPr>
          <w:p>
            <w:pPr>
              <w:pStyle w:val="TableText"/>
              <w:ind w:left="4"/>
              <w:spacing w:before="131" w:line="227" w:lineRule="auto"/>
              <w:rPr>
                <w:sz w:val="15"/>
                <w:szCs w:val="15"/>
              </w:rPr>
            </w:pPr>
            <w:r>
              <w:rPr>
                <w:sz w:val="15"/>
                <w:szCs w:val="15"/>
                <w:color w:val="212529"/>
                <w:spacing w:val="2"/>
              </w:rPr>
              <w:t>离休费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6" w:line="189" w:lineRule="auto"/>
              <w:rPr>
                <w:sz w:val="15"/>
                <w:szCs w:val="15"/>
              </w:rPr>
            </w:pPr>
            <w:r>
              <w:rPr>
                <w:sz w:val="15"/>
                <w:szCs w:val="15"/>
                <w:color w:val="212529"/>
                <w:spacing w:val="1"/>
              </w:rPr>
              <w:t>30216</w:t>
            </w:r>
          </w:p>
        </w:tc>
        <w:tc>
          <w:tcPr>
            <w:tcW w:w="924" w:type="dxa"/>
            <w:vAlign w:val="top"/>
          </w:tcPr>
          <w:p>
            <w:pPr>
              <w:pStyle w:val="TableText"/>
              <w:ind w:left="4"/>
              <w:spacing w:before="131" w:line="228" w:lineRule="auto"/>
              <w:rPr>
                <w:sz w:val="15"/>
                <w:szCs w:val="15"/>
              </w:rPr>
            </w:pPr>
            <w:r>
              <w:rPr>
                <w:sz w:val="15"/>
                <w:szCs w:val="15"/>
                <w:color w:val="212529"/>
                <w:spacing w:val="3"/>
              </w:rPr>
              <w:t>培训费</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10"/>
              <w:spacing w:before="156" w:line="189" w:lineRule="auto"/>
              <w:rPr>
                <w:sz w:val="15"/>
                <w:szCs w:val="15"/>
              </w:rPr>
            </w:pPr>
            <w:r>
              <w:rPr>
                <w:sz w:val="15"/>
                <w:szCs w:val="15"/>
                <w:color w:val="212529"/>
                <w:spacing w:val="1"/>
              </w:rPr>
              <w:t>30921</w:t>
            </w:r>
          </w:p>
        </w:tc>
        <w:tc>
          <w:tcPr>
            <w:tcW w:w="768" w:type="dxa"/>
            <w:vAlign w:val="top"/>
          </w:tcPr>
          <w:p>
            <w:pPr>
              <w:pStyle w:val="TableText"/>
              <w:ind w:left="9" w:right="133" w:hanging="1"/>
              <w:spacing w:before="35" w:line="225" w:lineRule="auto"/>
              <w:rPr>
                <w:sz w:val="15"/>
                <w:szCs w:val="15"/>
              </w:rPr>
            </w:pPr>
            <w:r>
              <w:rPr>
                <w:sz w:val="15"/>
                <w:szCs w:val="15"/>
                <w:color w:val="212529"/>
                <w:spacing w:val="3"/>
              </w:rPr>
              <w:t>文物和陈</w:t>
            </w:r>
            <w:r>
              <w:rPr>
                <w:sz w:val="15"/>
                <w:szCs w:val="15"/>
                <w:color w:val="212529"/>
                <w:spacing w:val="2"/>
              </w:rPr>
              <w:t xml:space="preserve"> </w:t>
            </w:r>
            <w:r>
              <w:rPr>
                <w:sz w:val="15"/>
                <w:szCs w:val="15"/>
                <w:color w:val="212529"/>
                <w:spacing w:val="3"/>
              </w:rPr>
              <w:t>列品购置</w:t>
            </w:r>
          </w:p>
        </w:tc>
        <w:tc>
          <w:tcPr>
            <w:tcW w:w="1044" w:type="dxa"/>
            <w:vAlign w:val="top"/>
          </w:tcPr>
          <w:p>
            <w:pPr>
              <w:rPr>
                <w:rFonts w:ascii="Arial"/>
                <w:sz w:val="21"/>
              </w:rPr>
            </w:pPr>
            <w:r/>
          </w:p>
        </w:tc>
        <w:tc>
          <w:tcPr>
            <w:tcW w:w="816" w:type="dxa"/>
            <w:vAlign w:val="top"/>
          </w:tcPr>
          <w:p>
            <w:pPr>
              <w:pStyle w:val="TableText"/>
              <w:ind w:left="92"/>
              <w:spacing w:before="203" w:line="104" w:lineRule="exact"/>
              <w:rPr>
                <w:sz w:val="15"/>
                <w:szCs w:val="15"/>
              </w:rPr>
            </w:pPr>
            <w:r>
              <w:rPr>
                <w:sz w:val="15"/>
                <w:szCs w:val="15"/>
                <w:color w:val="212529"/>
                <w:spacing w:val="5"/>
                <w:position w:val="-2"/>
              </w:rPr>
              <w:t>────</w:t>
            </w:r>
          </w:p>
        </w:tc>
        <w:tc>
          <w:tcPr>
            <w:tcW w:w="588" w:type="dxa"/>
            <w:vAlign w:val="top"/>
          </w:tcPr>
          <w:p>
            <w:pPr>
              <w:pStyle w:val="TableText"/>
              <w:ind w:left="12"/>
              <w:spacing w:before="156" w:line="189" w:lineRule="auto"/>
              <w:rPr>
                <w:sz w:val="15"/>
                <w:szCs w:val="15"/>
              </w:rPr>
            </w:pPr>
            <w:r>
              <w:rPr>
                <w:sz w:val="15"/>
                <w:szCs w:val="15"/>
                <w:color w:val="212529"/>
                <w:spacing w:val="1"/>
              </w:rPr>
              <w:t>31299</w:t>
            </w:r>
          </w:p>
        </w:tc>
        <w:tc>
          <w:tcPr>
            <w:tcW w:w="1068" w:type="dxa"/>
            <w:vAlign w:val="top"/>
          </w:tcPr>
          <w:p>
            <w:pPr>
              <w:pStyle w:val="TableText"/>
              <w:ind w:left="9" w:right="119"/>
              <w:spacing w:before="35" w:line="225" w:lineRule="auto"/>
              <w:rPr>
                <w:sz w:val="15"/>
                <w:szCs w:val="15"/>
              </w:rPr>
            </w:pPr>
            <w:r>
              <w:rPr>
                <w:sz w:val="15"/>
                <w:szCs w:val="15"/>
                <w:color w:val="212529"/>
                <w:spacing w:val="4"/>
              </w:rPr>
              <w:t>其他对企业补</w:t>
            </w:r>
            <w:r>
              <w:rPr>
                <w:sz w:val="15"/>
                <w:szCs w:val="15"/>
                <w:color w:val="212529"/>
                <w:spacing w:val="3"/>
              </w:rPr>
              <w:t xml:space="preserve"> </w:t>
            </w:r>
            <w:r>
              <w:rPr>
                <w:sz w:val="15"/>
                <w:szCs w:val="15"/>
                <w:color w:val="212529"/>
              </w:rPr>
              <w:t>助</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2" w:line="188" w:lineRule="auto"/>
              <w:rPr>
                <w:sz w:val="15"/>
                <w:szCs w:val="15"/>
              </w:rPr>
            </w:pPr>
            <w:r>
              <w:rPr>
                <w:sz w:val="15"/>
                <w:szCs w:val="15"/>
                <w:color w:val="212529"/>
                <w:spacing w:val="1"/>
              </w:rPr>
              <w:t>30302</w:t>
            </w:r>
          </w:p>
        </w:tc>
        <w:tc>
          <w:tcPr>
            <w:tcW w:w="1020" w:type="dxa"/>
            <w:vAlign w:val="top"/>
          </w:tcPr>
          <w:p>
            <w:pPr>
              <w:pStyle w:val="TableText"/>
              <w:ind w:left="3"/>
              <w:spacing w:before="127" w:line="227" w:lineRule="auto"/>
              <w:rPr>
                <w:sz w:val="15"/>
                <w:szCs w:val="15"/>
              </w:rPr>
            </w:pPr>
            <w:r>
              <w:rPr>
                <w:sz w:val="15"/>
                <w:szCs w:val="15"/>
                <w:color w:val="212529"/>
                <w:spacing w:val="3"/>
              </w:rPr>
              <w:t>退休费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1" w:line="189" w:lineRule="auto"/>
              <w:rPr>
                <w:sz w:val="15"/>
                <w:szCs w:val="15"/>
              </w:rPr>
            </w:pPr>
            <w:r>
              <w:rPr>
                <w:sz w:val="15"/>
                <w:szCs w:val="15"/>
                <w:color w:val="212529"/>
                <w:spacing w:val="1"/>
              </w:rPr>
              <w:t>30217</w:t>
            </w:r>
          </w:p>
        </w:tc>
        <w:tc>
          <w:tcPr>
            <w:tcW w:w="924" w:type="dxa"/>
            <w:vAlign w:val="top"/>
          </w:tcPr>
          <w:p>
            <w:pPr>
              <w:pStyle w:val="TableText"/>
              <w:ind w:left="9"/>
              <w:spacing w:before="127" w:line="227" w:lineRule="auto"/>
              <w:rPr>
                <w:sz w:val="15"/>
                <w:szCs w:val="15"/>
              </w:rPr>
            </w:pPr>
            <w:r>
              <w:rPr>
                <w:sz w:val="15"/>
                <w:szCs w:val="15"/>
                <w:color w:val="212529"/>
                <w:spacing w:val="3"/>
              </w:rPr>
              <w:t>公务接待费</w:t>
            </w:r>
          </w:p>
        </w:tc>
        <w:tc>
          <w:tcPr>
            <w:tcW w:w="1199" w:type="dxa"/>
            <w:vAlign w:val="top"/>
          </w:tcPr>
          <w:p>
            <w:pPr>
              <w:pStyle w:val="TableText"/>
              <w:ind w:right="8"/>
              <w:spacing w:before="151" w:line="189" w:lineRule="auto"/>
              <w:jc w:val="right"/>
              <w:rPr>
                <w:sz w:val="15"/>
                <w:szCs w:val="15"/>
              </w:rPr>
            </w:pPr>
            <w:r>
              <w:rPr>
                <w:sz w:val="15"/>
                <w:szCs w:val="15"/>
                <w:color w:val="212529"/>
                <w:spacing w:val="1"/>
              </w:rPr>
              <w:t>164936.50</w:t>
            </w:r>
          </w:p>
        </w:tc>
        <w:tc>
          <w:tcPr>
            <w:tcW w:w="900" w:type="dxa"/>
            <w:vAlign w:val="top"/>
          </w:tcPr>
          <w:p>
            <w:pPr>
              <w:pStyle w:val="TableText"/>
              <w:ind w:right="1"/>
              <w:spacing w:before="152" w:line="188" w:lineRule="auto"/>
              <w:jc w:val="right"/>
              <w:rPr>
                <w:sz w:val="15"/>
                <w:szCs w:val="15"/>
              </w:rPr>
            </w:pPr>
            <w:r>
              <w:rPr>
                <w:sz w:val="15"/>
                <w:szCs w:val="15"/>
                <w:color w:val="212529"/>
                <w:spacing w:val="1"/>
              </w:rPr>
              <w:t>880.00</w:t>
            </w:r>
          </w:p>
        </w:tc>
        <w:tc>
          <w:tcPr>
            <w:tcW w:w="624" w:type="dxa"/>
            <w:vAlign w:val="top"/>
          </w:tcPr>
          <w:p>
            <w:pPr>
              <w:pStyle w:val="TableText"/>
              <w:ind w:left="10"/>
              <w:spacing w:before="152" w:line="188" w:lineRule="auto"/>
              <w:rPr>
                <w:sz w:val="15"/>
                <w:szCs w:val="15"/>
              </w:rPr>
            </w:pPr>
            <w:r>
              <w:rPr>
                <w:sz w:val="15"/>
                <w:szCs w:val="15"/>
                <w:color w:val="212529"/>
                <w:spacing w:val="1"/>
              </w:rPr>
              <w:t>30922</w:t>
            </w:r>
          </w:p>
        </w:tc>
        <w:tc>
          <w:tcPr>
            <w:tcW w:w="768" w:type="dxa"/>
            <w:vAlign w:val="top"/>
          </w:tcPr>
          <w:p>
            <w:pPr>
              <w:pStyle w:val="TableText"/>
              <w:ind w:left="6" w:right="133" w:firstLine="2"/>
              <w:spacing w:before="30" w:line="225" w:lineRule="auto"/>
              <w:rPr>
                <w:sz w:val="15"/>
                <w:szCs w:val="15"/>
              </w:rPr>
            </w:pPr>
            <w:r>
              <w:rPr>
                <w:sz w:val="15"/>
                <w:szCs w:val="15"/>
                <w:color w:val="212529"/>
                <w:spacing w:val="3"/>
              </w:rPr>
              <w:t>无形资产</w:t>
            </w:r>
            <w:r>
              <w:rPr>
                <w:sz w:val="15"/>
                <w:szCs w:val="15"/>
                <w:color w:val="212529"/>
                <w:spacing w:val="2"/>
              </w:rPr>
              <w:t xml:space="preserve"> </w:t>
            </w:r>
            <w:r>
              <w:rPr>
                <w:sz w:val="15"/>
                <w:szCs w:val="15"/>
                <w:color w:val="212529"/>
                <w:spacing w:val="3"/>
              </w:rPr>
              <w:t>购置</w:t>
            </w:r>
          </w:p>
        </w:tc>
        <w:tc>
          <w:tcPr>
            <w:tcW w:w="1044" w:type="dxa"/>
            <w:vAlign w:val="top"/>
          </w:tcPr>
          <w:p>
            <w:pPr>
              <w:rPr>
                <w:rFonts w:ascii="Arial"/>
                <w:sz w:val="21"/>
              </w:rPr>
            </w:pPr>
            <w:r/>
          </w:p>
        </w:tc>
        <w:tc>
          <w:tcPr>
            <w:tcW w:w="816" w:type="dxa"/>
            <w:vAlign w:val="top"/>
          </w:tcPr>
          <w:p>
            <w:pPr>
              <w:pStyle w:val="TableText"/>
              <w:ind w:left="92"/>
              <w:spacing w:before="198" w:line="105" w:lineRule="exact"/>
              <w:rPr>
                <w:sz w:val="15"/>
                <w:szCs w:val="15"/>
              </w:rPr>
            </w:pPr>
            <w:r>
              <w:rPr>
                <w:sz w:val="15"/>
                <w:szCs w:val="15"/>
                <w:color w:val="212529"/>
                <w:spacing w:val="5"/>
                <w:position w:val="-2"/>
              </w:rPr>
              <w:t>────</w:t>
            </w:r>
          </w:p>
        </w:tc>
        <w:tc>
          <w:tcPr>
            <w:tcW w:w="588" w:type="dxa"/>
            <w:vAlign w:val="top"/>
          </w:tcPr>
          <w:p>
            <w:pPr>
              <w:pStyle w:val="TableText"/>
              <w:ind w:left="6"/>
              <w:spacing w:before="151" w:line="189" w:lineRule="auto"/>
              <w:rPr>
                <w:sz w:val="15"/>
                <w:szCs w:val="15"/>
              </w:rPr>
            </w:pPr>
            <w:r>
              <w:rPr>
                <w:sz w:val="15"/>
                <w:szCs w:val="15"/>
                <w:color w:val="212529"/>
                <w:spacing w:val="-1"/>
              </w:rPr>
              <w:t>313</w:t>
            </w:r>
          </w:p>
        </w:tc>
        <w:tc>
          <w:tcPr>
            <w:tcW w:w="1068" w:type="dxa"/>
            <w:vAlign w:val="top"/>
          </w:tcPr>
          <w:p>
            <w:pPr>
              <w:pStyle w:val="TableText"/>
              <w:ind w:left="3" w:right="125" w:hanging="1"/>
              <w:spacing w:before="30" w:line="225" w:lineRule="auto"/>
              <w:rPr>
                <w:sz w:val="15"/>
                <w:szCs w:val="15"/>
              </w:rPr>
            </w:pPr>
            <w:r>
              <w:rPr>
                <w:sz w:val="15"/>
                <w:szCs w:val="15"/>
                <w:color w:val="212529"/>
                <w:spacing w:val="4"/>
              </w:rPr>
              <w:t>对社会保障基 </w:t>
            </w:r>
            <w:r>
              <w:rPr>
                <w:sz w:val="15"/>
                <w:szCs w:val="15"/>
                <w:color w:val="212529"/>
                <w:spacing w:val="3"/>
              </w:rPr>
              <w:t>金补助</w:t>
            </w:r>
          </w:p>
        </w:tc>
        <w:tc>
          <w:tcPr>
            <w:tcW w:w="1223" w:type="dxa"/>
            <w:vAlign w:val="top"/>
          </w:tcPr>
          <w:p>
            <w:pPr>
              <w:rPr>
                <w:rFonts w:ascii="Arial"/>
                <w:sz w:val="21"/>
              </w:rPr>
            </w:pPr>
            <w:r/>
          </w:p>
        </w:tc>
        <w:tc>
          <w:tcPr>
            <w:tcW w:w="906" w:type="dxa"/>
            <w:vAlign w:val="top"/>
          </w:tcPr>
          <w:p>
            <w:pPr>
              <w:pStyle w:val="TableText"/>
              <w:ind w:left="137"/>
              <w:spacing w:before="198" w:line="105" w:lineRule="exact"/>
              <w:rPr>
                <w:sz w:val="15"/>
                <w:szCs w:val="15"/>
              </w:rPr>
            </w:pPr>
            <w:r>
              <w:rPr>
                <w:sz w:val="15"/>
                <w:szCs w:val="15"/>
                <w:color w:val="212529"/>
                <w:spacing w:val="5"/>
                <w:position w:val="-2"/>
              </w:rPr>
              <w:t>────</w:t>
            </w:r>
          </w:p>
        </w:tc>
      </w:tr>
      <w:tr>
        <w:trPr>
          <w:trHeight w:val="422" w:hRule="atLeast"/>
        </w:trPr>
        <w:tc>
          <w:tcPr>
            <w:tcW w:w="594" w:type="dxa"/>
            <w:vAlign w:val="top"/>
          </w:tcPr>
          <w:p>
            <w:pPr>
              <w:pStyle w:val="TableText"/>
              <w:ind w:left="11"/>
              <w:spacing w:before="152" w:line="188" w:lineRule="auto"/>
              <w:rPr>
                <w:sz w:val="15"/>
                <w:szCs w:val="15"/>
              </w:rPr>
            </w:pPr>
            <w:r>
              <w:rPr>
                <w:sz w:val="15"/>
                <w:szCs w:val="15"/>
                <w:color w:val="212529"/>
                <w:spacing w:val="1"/>
              </w:rPr>
              <w:t>30303</w:t>
            </w:r>
          </w:p>
        </w:tc>
        <w:tc>
          <w:tcPr>
            <w:tcW w:w="1020" w:type="dxa"/>
            <w:vAlign w:val="top"/>
          </w:tcPr>
          <w:p>
            <w:pPr>
              <w:pStyle w:val="TableText"/>
              <w:ind w:left="3"/>
              <w:spacing w:before="127" w:line="227" w:lineRule="auto"/>
              <w:rPr>
                <w:sz w:val="15"/>
                <w:szCs w:val="15"/>
              </w:rPr>
            </w:pPr>
            <w:r>
              <w:rPr>
                <w:sz w:val="15"/>
                <w:szCs w:val="15"/>
                <w:color w:val="212529"/>
                <w:spacing w:val="6"/>
              </w:rPr>
              <w:t>退职（役）费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1" w:line="189" w:lineRule="auto"/>
              <w:rPr>
                <w:sz w:val="15"/>
                <w:szCs w:val="15"/>
              </w:rPr>
            </w:pPr>
            <w:r>
              <w:rPr>
                <w:sz w:val="15"/>
                <w:szCs w:val="15"/>
                <w:color w:val="212529"/>
                <w:spacing w:val="1"/>
              </w:rPr>
              <w:t>30218</w:t>
            </w:r>
          </w:p>
        </w:tc>
        <w:tc>
          <w:tcPr>
            <w:tcW w:w="924" w:type="dxa"/>
            <w:vAlign w:val="top"/>
          </w:tcPr>
          <w:p>
            <w:pPr>
              <w:pStyle w:val="TableText"/>
              <w:ind w:left="4"/>
              <w:spacing w:before="127" w:line="226" w:lineRule="auto"/>
              <w:rPr>
                <w:sz w:val="15"/>
                <w:szCs w:val="15"/>
              </w:rPr>
            </w:pPr>
            <w:r>
              <w:rPr>
                <w:sz w:val="15"/>
                <w:szCs w:val="15"/>
                <w:color w:val="212529"/>
                <w:spacing w:val="4"/>
              </w:rPr>
              <w:t>专用材料费</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10"/>
              <w:spacing w:before="152" w:line="188" w:lineRule="auto"/>
              <w:rPr>
                <w:sz w:val="15"/>
                <w:szCs w:val="15"/>
              </w:rPr>
            </w:pPr>
            <w:r>
              <w:rPr>
                <w:sz w:val="15"/>
                <w:szCs w:val="15"/>
                <w:color w:val="212529"/>
                <w:spacing w:val="1"/>
              </w:rPr>
              <w:t>30999</w:t>
            </w:r>
          </w:p>
        </w:tc>
        <w:tc>
          <w:tcPr>
            <w:tcW w:w="768" w:type="dxa"/>
            <w:vAlign w:val="top"/>
          </w:tcPr>
          <w:p>
            <w:pPr>
              <w:pStyle w:val="TableText"/>
              <w:ind w:left="9" w:right="133" w:hanging="1"/>
              <w:spacing w:before="30" w:line="225" w:lineRule="auto"/>
              <w:rPr>
                <w:sz w:val="15"/>
                <w:szCs w:val="15"/>
              </w:rPr>
            </w:pPr>
            <w:r>
              <w:rPr>
                <w:sz w:val="15"/>
                <w:szCs w:val="15"/>
                <w:color w:val="212529"/>
                <w:spacing w:val="4"/>
              </w:rPr>
              <w:t>其他资本</w:t>
            </w:r>
            <w:r>
              <w:rPr>
                <w:sz w:val="15"/>
                <w:szCs w:val="15"/>
                <w:color w:val="212529"/>
              </w:rPr>
              <w:t xml:space="preserve"> </w:t>
            </w:r>
            <w:r>
              <w:rPr>
                <w:sz w:val="15"/>
                <w:szCs w:val="15"/>
                <w:color w:val="212529"/>
                <w:spacing w:val="3"/>
              </w:rPr>
              <w:t>性支出</w:t>
            </w:r>
          </w:p>
        </w:tc>
        <w:tc>
          <w:tcPr>
            <w:tcW w:w="1044" w:type="dxa"/>
            <w:vAlign w:val="top"/>
          </w:tcPr>
          <w:p>
            <w:pPr>
              <w:rPr>
                <w:rFonts w:ascii="Arial"/>
                <w:sz w:val="21"/>
              </w:rPr>
            </w:pPr>
            <w:r/>
          </w:p>
        </w:tc>
        <w:tc>
          <w:tcPr>
            <w:tcW w:w="816" w:type="dxa"/>
            <w:vAlign w:val="top"/>
          </w:tcPr>
          <w:p>
            <w:pPr>
              <w:pStyle w:val="TableText"/>
              <w:ind w:left="92"/>
              <w:spacing w:before="198" w:line="105" w:lineRule="exact"/>
              <w:rPr>
                <w:sz w:val="15"/>
                <w:szCs w:val="15"/>
              </w:rPr>
            </w:pPr>
            <w:r>
              <w:rPr>
                <w:sz w:val="15"/>
                <w:szCs w:val="15"/>
                <w:color w:val="212529"/>
                <w:spacing w:val="5"/>
                <w:position w:val="-2"/>
              </w:rPr>
              <w:t>────</w:t>
            </w:r>
          </w:p>
        </w:tc>
        <w:tc>
          <w:tcPr>
            <w:tcW w:w="588" w:type="dxa"/>
            <w:vAlign w:val="top"/>
          </w:tcPr>
          <w:p>
            <w:pPr>
              <w:pStyle w:val="TableText"/>
              <w:ind w:left="12"/>
              <w:spacing w:before="151" w:line="189" w:lineRule="auto"/>
              <w:rPr>
                <w:sz w:val="15"/>
                <w:szCs w:val="15"/>
              </w:rPr>
            </w:pPr>
            <w:r>
              <w:rPr>
                <w:sz w:val="15"/>
                <w:szCs w:val="15"/>
                <w:color w:val="212529"/>
                <w:spacing w:val="1"/>
              </w:rPr>
              <w:t>31302</w:t>
            </w:r>
          </w:p>
        </w:tc>
        <w:tc>
          <w:tcPr>
            <w:tcW w:w="1068" w:type="dxa"/>
            <w:vAlign w:val="top"/>
          </w:tcPr>
          <w:p>
            <w:pPr>
              <w:pStyle w:val="TableText"/>
              <w:ind w:left="9" w:right="119" w:hanging="1"/>
              <w:spacing w:before="30" w:line="225" w:lineRule="auto"/>
              <w:rPr>
                <w:sz w:val="15"/>
                <w:szCs w:val="15"/>
              </w:rPr>
            </w:pPr>
            <w:r>
              <w:rPr>
                <w:sz w:val="15"/>
                <w:szCs w:val="15"/>
                <w:color w:val="212529"/>
                <w:spacing w:val="4"/>
              </w:rPr>
              <w:t>对社会保障基 </w:t>
            </w:r>
            <w:r>
              <w:rPr>
                <w:sz w:val="15"/>
                <w:szCs w:val="15"/>
                <w:color w:val="212529"/>
                <w:spacing w:val="3"/>
              </w:rPr>
              <w:t>金补助</w:t>
            </w:r>
          </w:p>
        </w:tc>
        <w:tc>
          <w:tcPr>
            <w:tcW w:w="1223" w:type="dxa"/>
            <w:vAlign w:val="top"/>
          </w:tcPr>
          <w:p>
            <w:pPr>
              <w:rPr>
                <w:rFonts w:ascii="Arial"/>
                <w:sz w:val="21"/>
              </w:rPr>
            </w:pPr>
            <w:r/>
          </w:p>
        </w:tc>
        <w:tc>
          <w:tcPr>
            <w:tcW w:w="906" w:type="dxa"/>
            <w:vAlign w:val="top"/>
          </w:tcPr>
          <w:p>
            <w:pPr>
              <w:pStyle w:val="TableText"/>
              <w:ind w:left="137"/>
              <w:spacing w:before="198" w:line="105" w:lineRule="exact"/>
              <w:rPr>
                <w:sz w:val="15"/>
                <w:szCs w:val="15"/>
              </w:rPr>
            </w:pPr>
            <w:r>
              <w:rPr>
                <w:sz w:val="15"/>
                <w:szCs w:val="15"/>
                <w:color w:val="212529"/>
                <w:spacing w:val="5"/>
                <w:position w:val="-2"/>
              </w:rPr>
              <w:t>────</w:t>
            </w:r>
          </w:p>
        </w:tc>
      </w:tr>
      <w:tr>
        <w:trPr>
          <w:trHeight w:val="421" w:hRule="atLeast"/>
        </w:trPr>
        <w:tc>
          <w:tcPr>
            <w:tcW w:w="594" w:type="dxa"/>
            <w:vAlign w:val="top"/>
          </w:tcPr>
          <w:p>
            <w:pPr>
              <w:pStyle w:val="TableText"/>
              <w:ind w:left="11"/>
              <w:spacing w:before="152" w:line="188" w:lineRule="auto"/>
              <w:rPr>
                <w:sz w:val="15"/>
                <w:szCs w:val="15"/>
              </w:rPr>
            </w:pPr>
            <w:r>
              <w:rPr>
                <w:sz w:val="15"/>
                <w:szCs w:val="15"/>
                <w:color w:val="212529"/>
                <w:spacing w:val="1"/>
              </w:rPr>
              <w:t>30304</w:t>
            </w:r>
          </w:p>
        </w:tc>
        <w:tc>
          <w:tcPr>
            <w:tcW w:w="1020" w:type="dxa"/>
            <w:vAlign w:val="top"/>
          </w:tcPr>
          <w:p>
            <w:pPr>
              <w:pStyle w:val="TableText"/>
              <w:ind w:left="1"/>
              <w:spacing w:before="127" w:line="227" w:lineRule="auto"/>
              <w:rPr>
                <w:sz w:val="15"/>
                <w:szCs w:val="15"/>
              </w:rPr>
            </w:pPr>
            <w:r>
              <w:rPr>
                <w:sz w:val="15"/>
                <w:szCs w:val="15"/>
                <w:color w:val="212529"/>
                <w:spacing w:val="4"/>
              </w:rPr>
              <w:t>抚恤金</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2" w:line="188" w:lineRule="auto"/>
              <w:rPr>
                <w:sz w:val="15"/>
                <w:szCs w:val="15"/>
              </w:rPr>
            </w:pPr>
            <w:r>
              <w:rPr>
                <w:sz w:val="15"/>
                <w:szCs w:val="15"/>
                <w:color w:val="212529"/>
                <w:spacing w:val="1"/>
              </w:rPr>
              <w:t>30224</w:t>
            </w:r>
          </w:p>
        </w:tc>
        <w:tc>
          <w:tcPr>
            <w:tcW w:w="924" w:type="dxa"/>
            <w:vAlign w:val="top"/>
          </w:tcPr>
          <w:p>
            <w:pPr>
              <w:pStyle w:val="TableText"/>
              <w:ind w:left="4"/>
              <w:spacing w:before="127" w:line="227" w:lineRule="auto"/>
              <w:rPr>
                <w:sz w:val="15"/>
                <w:szCs w:val="15"/>
              </w:rPr>
            </w:pPr>
            <w:r>
              <w:rPr>
                <w:sz w:val="15"/>
                <w:szCs w:val="15"/>
                <w:color w:val="212529"/>
                <w:spacing w:val="4"/>
              </w:rPr>
              <w:t>被装购置费</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4"/>
              <w:spacing w:before="152" w:line="189" w:lineRule="auto"/>
              <w:rPr>
                <w:sz w:val="15"/>
                <w:szCs w:val="15"/>
              </w:rPr>
            </w:pPr>
            <w:r>
              <w:rPr>
                <w:sz w:val="15"/>
                <w:szCs w:val="15"/>
                <w:color w:val="212529"/>
                <w:spacing w:val="-1"/>
              </w:rPr>
              <w:t>310</w:t>
            </w:r>
          </w:p>
        </w:tc>
        <w:tc>
          <w:tcPr>
            <w:tcW w:w="768" w:type="dxa"/>
            <w:vAlign w:val="top"/>
          </w:tcPr>
          <w:p>
            <w:pPr>
              <w:pStyle w:val="TableText"/>
              <w:ind w:left="14" w:right="139" w:hanging="6"/>
              <w:spacing w:before="31" w:line="226" w:lineRule="auto"/>
              <w:rPr>
                <w:sz w:val="15"/>
                <w:szCs w:val="15"/>
              </w:rPr>
            </w:pPr>
            <w:r>
              <w:rPr>
                <w:sz w:val="15"/>
                <w:szCs w:val="15"/>
                <w:color w:val="212529"/>
                <w:spacing w:val="2"/>
              </w:rPr>
              <w:t>资本性支</w:t>
            </w:r>
            <w:r>
              <w:rPr>
                <w:sz w:val="15"/>
                <w:szCs w:val="15"/>
                <w:color w:val="212529"/>
                <w:spacing w:val="1"/>
              </w:rPr>
              <w:t xml:space="preserve"> </w:t>
            </w:r>
            <w:r>
              <w:rPr>
                <w:sz w:val="15"/>
                <w:szCs w:val="15"/>
                <w:color w:val="212529"/>
              </w:rPr>
              <w:t>出</w:t>
            </w:r>
          </w:p>
        </w:tc>
        <w:tc>
          <w:tcPr>
            <w:tcW w:w="1044" w:type="dxa"/>
            <w:vAlign w:val="top"/>
          </w:tcPr>
          <w:p>
            <w:pPr>
              <w:pStyle w:val="TableText"/>
              <w:spacing w:before="151" w:line="189" w:lineRule="auto"/>
              <w:jc w:val="right"/>
              <w:rPr>
                <w:sz w:val="15"/>
                <w:szCs w:val="15"/>
              </w:rPr>
            </w:pPr>
            <w:r>
              <w:rPr>
                <w:sz w:val="15"/>
                <w:szCs w:val="15"/>
                <w:color w:val="212529"/>
                <w:spacing w:val="2"/>
              </w:rPr>
              <w:t>6251157.55</w:t>
            </w:r>
          </w:p>
        </w:tc>
        <w:tc>
          <w:tcPr>
            <w:tcW w:w="816" w:type="dxa"/>
            <w:vAlign w:val="top"/>
          </w:tcPr>
          <w:p>
            <w:pPr>
              <w:rPr>
                <w:rFonts w:ascii="Arial"/>
                <w:sz w:val="21"/>
              </w:rPr>
            </w:pPr>
            <w:r/>
          </w:p>
        </w:tc>
        <w:tc>
          <w:tcPr>
            <w:tcW w:w="588" w:type="dxa"/>
            <w:vAlign w:val="top"/>
          </w:tcPr>
          <w:p>
            <w:pPr>
              <w:pStyle w:val="TableText"/>
              <w:ind w:left="12"/>
              <w:spacing w:before="152" w:line="189" w:lineRule="auto"/>
              <w:rPr>
                <w:sz w:val="15"/>
                <w:szCs w:val="15"/>
              </w:rPr>
            </w:pPr>
            <w:r>
              <w:rPr>
                <w:sz w:val="15"/>
                <w:szCs w:val="15"/>
                <w:color w:val="212529"/>
                <w:spacing w:val="1"/>
              </w:rPr>
              <w:t>31303</w:t>
            </w:r>
          </w:p>
        </w:tc>
        <w:tc>
          <w:tcPr>
            <w:tcW w:w="1068" w:type="dxa"/>
            <w:vAlign w:val="top"/>
          </w:tcPr>
          <w:p>
            <w:pPr>
              <w:pStyle w:val="TableText"/>
              <w:ind w:left="9" w:right="119"/>
              <w:spacing w:before="32" w:line="224" w:lineRule="auto"/>
              <w:rPr>
                <w:sz w:val="15"/>
                <w:szCs w:val="15"/>
              </w:rPr>
            </w:pPr>
            <w:r>
              <w:rPr>
                <w:sz w:val="15"/>
                <w:szCs w:val="15"/>
                <w:color w:val="212529"/>
                <w:spacing w:val="4"/>
              </w:rPr>
              <w:t>补充全国社会 </w:t>
            </w:r>
            <w:r>
              <w:rPr>
                <w:sz w:val="15"/>
                <w:szCs w:val="15"/>
                <w:color w:val="212529"/>
                <w:spacing w:val="4"/>
              </w:rPr>
              <w:t>保障基金</w:t>
            </w:r>
          </w:p>
        </w:tc>
        <w:tc>
          <w:tcPr>
            <w:tcW w:w="1223" w:type="dxa"/>
            <w:vAlign w:val="top"/>
          </w:tcPr>
          <w:p>
            <w:pPr>
              <w:rPr>
                <w:rFonts w:ascii="Arial"/>
                <w:sz w:val="21"/>
              </w:rPr>
            </w:pPr>
            <w:r/>
          </w:p>
        </w:tc>
        <w:tc>
          <w:tcPr>
            <w:tcW w:w="906" w:type="dxa"/>
            <w:vAlign w:val="top"/>
          </w:tcPr>
          <w:p>
            <w:pPr>
              <w:pStyle w:val="TableText"/>
              <w:ind w:left="137"/>
              <w:spacing w:before="198" w:line="105" w:lineRule="exact"/>
              <w:rPr>
                <w:sz w:val="15"/>
                <w:szCs w:val="15"/>
              </w:rPr>
            </w:pPr>
            <w:r>
              <w:rPr>
                <w:sz w:val="15"/>
                <w:szCs w:val="15"/>
                <w:color w:val="212529"/>
                <w:spacing w:val="5"/>
                <w:position w:val="-2"/>
              </w:rPr>
              <w:t>────</w:t>
            </w:r>
          </w:p>
        </w:tc>
      </w:tr>
      <w:tr>
        <w:trPr>
          <w:trHeight w:val="541" w:hRule="atLeast"/>
        </w:trPr>
        <w:tc>
          <w:tcPr>
            <w:tcW w:w="594" w:type="dxa"/>
            <w:vAlign w:val="top"/>
          </w:tcPr>
          <w:p>
            <w:pPr>
              <w:pStyle w:val="TableText"/>
              <w:ind w:left="11"/>
              <w:spacing w:before="214" w:line="188" w:lineRule="auto"/>
              <w:rPr>
                <w:sz w:val="15"/>
                <w:szCs w:val="15"/>
              </w:rPr>
            </w:pPr>
            <w:r>
              <w:rPr>
                <w:sz w:val="15"/>
                <w:szCs w:val="15"/>
                <w:color w:val="212529"/>
                <w:spacing w:val="1"/>
              </w:rPr>
              <w:t>30305</w:t>
            </w:r>
          </w:p>
        </w:tc>
        <w:tc>
          <w:tcPr>
            <w:tcW w:w="1020" w:type="dxa"/>
            <w:vAlign w:val="top"/>
          </w:tcPr>
          <w:p>
            <w:pPr>
              <w:pStyle w:val="TableText"/>
              <w:ind w:left="3"/>
              <w:spacing w:before="188" w:line="228" w:lineRule="auto"/>
              <w:rPr>
                <w:sz w:val="15"/>
                <w:szCs w:val="15"/>
              </w:rPr>
            </w:pPr>
            <w:r>
              <w:rPr>
                <w:sz w:val="15"/>
                <w:szCs w:val="15"/>
                <w:color w:val="212529"/>
                <w:spacing w:val="3"/>
              </w:rPr>
              <w:t>生活补助</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214" w:line="188" w:lineRule="auto"/>
              <w:rPr>
                <w:sz w:val="15"/>
                <w:szCs w:val="15"/>
              </w:rPr>
            </w:pPr>
            <w:r>
              <w:rPr>
                <w:sz w:val="15"/>
                <w:szCs w:val="15"/>
                <w:color w:val="212529"/>
                <w:spacing w:val="1"/>
              </w:rPr>
              <w:t>30225</w:t>
            </w:r>
          </w:p>
        </w:tc>
        <w:tc>
          <w:tcPr>
            <w:tcW w:w="924" w:type="dxa"/>
            <w:vAlign w:val="top"/>
          </w:tcPr>
          <w:p>
            <w:pPr>
              <w:pStyle w:val="TableText"/>
              <w:ind w:left="4"/>
              <w:spacing w:before="188" w:line="228" w:lineRule="auto"/>
              <w:rPr>
                <w:sz w:val="15"/>
                <w:szCs w:val="15"/>
              </w:rPr>
            </w:pPr>
            <w:r>
              <w:rPr>
                <w:sz w:val="15"/>
                <w:szCs w:val="15"/>
                <w:color w:val="212529"/>
                <w:spacing w:val="4"/>
              </w:rPr>
              <w:t>专用燃料费</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10"/>
              <w:spacing w:before="213" w:line="189" w:lineRule="auto"/>
              <w:rPr>
                <w:sz w:val="15"/>
                <w:szCs w:val="15"/>
              </w:rPr>
            </w:pPr>
            <w:r>
              <w:rPr>
                <w:sz w:val="15"/>
                <w:szCs w:val="15"/>
                <w:color w:val="212529"/>
                <w:spacing w:val="1"/>
              </w:rPr>
              <w:t>31001</w:t>
            </w:r>
          </w:p>
        </w:tc>
        <w:tc>
          <w:tcPr>
            <w:tcW w:w="768" w:type="dxa"/>
            <w:vAlign w:val="top"/>
          </w:tcPr>
          <w:p>
            <w:pPr>
              <w:pStyle w:val="TableText"/>
              <w:ind w:left="7" w:right="133"/>
              <w:spacing w:before="92" w:line="225" w:lineRule="auto"/>
              <w:rPr>
                <w:sz w:val="15"/>
                <w:szCs w:val="15"/>
              </w:rPr>
            </w:pPr>
            <w:r>
              <w:rPr>
                <w:sz w:val="15"/>
                <w:szCs w:val="15"/>
                <w:color w:val="212529"/>
                <w:spacing w:val="4"/>
              </w:rPr>
              <w:t>房屋构筑</w:t>
            </w:r>
            <w:r>
              <w:rPr>
                <w:sz w:val="15"/>
                <w:szCs w:val="15"/>
                <w:color w:val="212529"/>
              </w:rPr>
              <w:t xml:space="preserve"> </w:t>
            </w:r>
            <w:r>
              <w:rPr>
                <w:sz w:val="15"/>
                <w:szCs w:val="15"/>
                <w:color w:val="212529"/>
                <w:spacing w:val="3"/>
              </w:rPr>
              <w:t>物构建</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213" w:line="189" w:lineRule="auto"/>
              <w:rPr>
                <w:sz w:val="15"/>
                <w:szCs w:val="15"/>
              </w:rPr>
            </w:pPr>
            <w:r>
              <w:rPr>
                <w:sz w:val="15"/>
                <w:szCs w:val="15"/>
                <w:color w:val="212529"/>
                <w:spacing w:val="1"/>
              </w:rPr>
              <w:t>31304</w:t>
            </w:r>
          </w:p>
        </w:tc>
        <w:tc>
          <w:tcPr>
            <w:tcW w:w="1068" w:type="dxa"/>
            <w:vAlign w:val="top"/>
          </w:tcPr>
          <w:p>
            <w:pPr>
              <w:pStyle w:val="TableText"/>
              <w:ind w:left="8" w:right="119"/>
              <w:spacing w:before="9" w:line="214" w:lineRule="auto"/>
              <w:jc w:val="both"/>
              <w:rPr>
                <w:sz w:val="15"/>
                <w:szCs w:val="15"/>
              </w:rPr>
            </w:pPr>
            <w:r>
              <w:rPr>
                <w:sz w:val="15"/>
                <w:szCs w:val="15"/>
                <w:color w:val="212529"/>
                <w:spacing w:val="4"/>
              </w:rPr>
              <w:t>对机关事业单 </w:t>
            </w:r>
            <w:r>
              <w:rPr>
                <w:sz w:val="15"/>
                <w:szCs w:val="15"/>
                <w:color w:val="212529"/>
                <w:spacing w:val="4"/>
              </w:rPr>
              <w:t>位职业年金的 </w:t>
            </w:r>
            <w:r>
              <w:rPr>
                <w:sz w:val="15"/>
                <w:szCs w:val="15"/>
                <w:color w:val="212529"/>
                <w:spacing w:val="2"/>
              </w:rPr>
              <w:t>补助</w:t>
            </w:r>
          </w:p>
        </w:tc>
        <w:tc>
          <w:tcPr>
            <w:tcW w:w="1223" w:type="dxa"/>
            <w:vAlign w:val="top"/>
          </w:tcPr>
          <w:p>
            <w:pPr>
              <w:rPr>
                <w:rFonts w:ascii="Arial"/>
                <w:sz w:val="21"/>
              </w:rPr>
            </w:pPr>
            <w:r/>
          </w:p>
        </w:tc>
        <w:tc>
          <w:tcPr>
            <w:tcW w:w="906" w:type="dxa"/>
            <w:vAlign w:val="top"/>
          </w:tcPr>
          <w:p>
            <w:pPr>
              <w:pStyle w:val="TableText"/>
              <w:ind w:left="137"/>
              <w:spacing w:before="260" w:line="104" w:lineRule="exact"/>
              <w:rPr>
                <w:sz w:val="15"/>
                <w:szCs w:val="15"/>
              </w:rPr>
            </w:pPr>
            <w:r>
              <w:rPr>
                <w:sz w:val="15"/>
                <w:szCs w:val="15"/>
                <w:color w:val="212529"/>
                <w:spacing w:val="5"/>
                <w:position w:val="-2"/>
              </w:rPr>
              <w:t>────</w:t>
            </w:r>
          </w:p>
        </w:tc>
      </w:tr>
      <w:tr>
        <w:trPr>
          <w:trHeight w:val="422" w:hRule="atLeast"/>
        </w:trPr>
        <w:tc>
          <w:tcPr>
            <w:tcW w:w="594" w:type="dxa"/>
            <w:vAlign w:val="top"/>
          </w:tcPr>
          <w:p>
            <w:pPr>
              <w:pStyle w:val="TableText"/>
              <w:ind w:left="11"/>
              <w:spacing w:before="155" w:line="188" w:lineRule="auto"/>
              <w:rPr>
                <w:sz w:val="15"/>
                <w:szCs w:val="15"/>
              </w:rPr>
            </w:pPr>
            <w:r>
              <w:rPr>
                <w:sz w:val="15"/>
                <w:szCs w:val="15"/>
                <w:color w:val="212529"/>
                <w:spacing w:val="1"/>
              </w:rPr>
              <w:t>30306</w:t>
            </w:r>
          </w:p>
        </w:tc>
        <w:tc>
          <w:tcPr>
            <w:tcW w:w="1020" w:type="dxa"/>
            <w:vAlign w:val="top"/>
          </w:tcPr>
          <w:p>
            <w:pPr>
              <w:pStyle w:val="TableText"/>
              <w:ind w:left="3"/>
              <w:spacing w:before="130" w:line="227" w:lineRule="auto"/>
              <w:rPr>
                <w:sz w:val="15"/>
                <w:szCs w:val="15"/>
              </w:rPr>
            </w:pPr>
            <w:r>
              <w:rPr>
                <w:sz w:val="15"/>
                <w:szCs w:val="15"/>
                <w:color w:val="212529"/>
                <w:spacing w:val="3"/>
              </w:rPr>
              <w:t>救济费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5" w:line="188" w:lineRule="auto"/>
              <w:rPr>
                <w:sz w:val="15"/>
                <w:szCs w:val="15"/>
              </w:rPr>
            </w:pPr>
            <w:r>
              <w:rPr>
                <w:sz w:val="15"/>
                <w:szCs w:val="15"/>
                <w:color w:val="212529"/>
                <w:spacing w:val="1"/>
              </w:rPr>
              <w:t>30226</w:t>
            </w:r>
          </w:p>
        </w:tc>
        <w:tc>
          <w:tcPr>
            <w:tcW w:w="924" w:type="dxa"/>
            <w:vAlign w:val="top"/>
          </w:tcPr>
          <w:p>
            <w:pPr>
              <w:pStyle w:val="TableText"/>
              <w:ind w:left="8"/>
              <w:spacing w:before="130" w:line="227" w:lineRule="auto"/>
              <w:rPr>
                <w:sz w:val="15"/>
                <w:szCs w:val="15"/>
              </w:rPr>
            </w:pPr>
            <w:r>
              <w:rPr>
                <w:sz w:val="15"/>
                <w:szCs w:val="15"/>
                <w:color w:val="212529"/>
                <w:spacing w:val="2"/>
              </w:rPr>
              <w:t>劳务费</w:t>
            </w:r>
          </w:p>
        </w:tc>
        <w:tc>
          <w:tcPr>
            <w:tcW w:w="1199" w:type="dxa"/>
            <w:vAlign w:val="top"/>
          </w:tcPr>
          <w:p>
            <w:pPr>
              <w:pStyle w:val="TableText"/>
              <w:ind w:right="8"/>
              <w:spacing w:before="155" w:line="188" w:lineRule="auto"/>
              <w:jc w:val="right"/>
              <w:rPr>
                <w:sz w:val="15"/>
                <w:szCs w:val="15"/>
              </w:rPr>
            </w:pPr>
            <w:r>
              <w:rPr>
                <w:sz w:val="15"/>
                <w:szCs w:val="15"/>
                <w:color w:val="212529"/>
                <w:spacing w:val="2"/>
              </w:rPr>
              <w:t>908603.86</w:t>
            </w:r>
          </w:p>
        </w:tc>
        <w:tc>
          <w:tcPr>
            <w:tcW w:w="900" w:type="dxa"/>
            <w:vAlign w:val="top"/>
          </w:tcPr>
          <w:p>
            <w:pPr>
              <w:rPr>
                <w:rFonts w:ascii="Arial"/>
                <w:sz w:val="21"/>
              </w:rPr>
            </w:pPr>
            <w:r/>
          </w:p>
        </w:tc>
        <w:tc>
          <w:tcPr>
            <w:tcW w:w="624" w:type="dxa"/>
            <w:vAlign w:val="top"/>
          </w:tcPr>
          <w:p>
            <w:pPr>
              <w:pStyle w:val="TableText"/>
              <w:ind w:left="10"/>
              <w:spacing w:before="154" w:line="189" w:lineRule="auto"/>
              <w:rPr>
                <w:sz w:val="15"/>
                <w:szCs w:val="15"/>
              </w:rPr>
            </w:pPr>
            <w:r>
              <w:rPr>
                <w:sz w:val="15"/>
                <w:szCs w:val="15"/>
                <w:color w:val="212529"/>
                <w:spacing w:val="1"/>
              </w:rPr>
              <w:t>31002</w:t>
            </w:r>
          </w:p>
        </w:tc>
        <w:tc>
          <w:tcPr>
            <w:tcW w:w="768" w:type="dxa"/>
            <w:vAlign w:val="top"/>
          </w:tcPr>
          <w:p>
            <w:pPr>
              <w:pStyle w:val="TableText"/>
              <w:ind w:left="6" w:right="133" w:firstLine="4"/>
              <w:spacing w:before="33" w:line="225" w:lineRule="auto"/>
              <w:rPr>
                <w:sz w:val="15"/>
                <w:szCs w:val="15"/>
              </w:rPr>
            </w:pPr>
            <w:r>
              <w:rPr>
                <w:sz w:val="15"/>
                <w:szCs w:val="15"/>
                <w:color w:val="212529"/>
                <w:spacing w:val="3"/>
              </w:rPr>
              <w:t>办公设备</w:t>
            </w:r>
            <w:r>
              <w:rPr>
                <w:sz w:val="15"/>
                <w:szCs w:val="15"/>
                <w:color w:val="212529"/>
              </w:rPr>
              <w:t xml:space="preserve"> </w:t>
            </w:r>
            <w:r>
              <w:rPr>
                <w:sz w:val="15"/>
                <w:szCs w:val="15"/>
                <w:color w:val="212529"/>
                <w:spacing w:val="3"/>
              </w:rPr>
              <w:t>购置</w:t>
            </w:r>
          </w:p>
        </w:tc>
        <w:tc>
          <w:tcPr>
            <w:tcW w:w="1044" w:type="dxa"/>
            <w:vAlign w:val="top"/>
          </w:tcPr>
          <w:p>
            <w:pPr>
              <w:pStyle w:val="TableText"/>
              <w:spacing w:before="154" w:line="189" w:lineRule="auto"/>
              <w:jc w:val="right"/>
              <w:rPr>
                <w:sz w:val="15"/>
                <w:szCs w:val="15"/>
              </w:rPr>
            </w:pPr>
            <w:r>
              <w:rPr>
                <w:sz w:val="15"/>
                <w:szCs w:val="15"/>
                <w:color w:val="212529"/>
                <w:spacing w:val="2"/>
              </w:rPr>
              <w:t>2164781.00</w:t>
            </w:r>
          </w:p>
        </w:tc>
        <w:tc>
          <w:tcPr>
            <w:tcW w:w="816" w:type="dxa"/>
            <w:vAlign w:val="top"/>
          </w:tcPr>
          <w:p>
            <w:pPr>
              <w:rPr>
                <w:rFonts w:ascii="Arial"/>
                <w:sz w:val="21"/>
              </w:rPr>
            </w:pPr>
            <w:r/>
          </w:p>
        </w:tc>
        <w:tc>
          <w:tcPr>
            <w:tcW w:w="588" w:type="dxa"/>
            <w:vAlign w:val="top"/>
          </w:tcPr>
          <w:p>
            <w:pPr>
              <w:pStyle w:val="TableText"/>
              <w:ind w:left="6"/>
              <w:spacing w:before="155" w:line="188" w:lineRule="auto"/>
              <w:rPr>
                <w:sz w:val="15"/>
                <w:szCs w:val="15"/>
              </w:rPr>
            </w:pPr>
            <w:r>
              <w:rPr>
                <w:sz w:val="15"/>
                <w:szCs w:val="15"/>
                <w:color w:val="212529"/>
                <w:spacing w:val="-1"/>
              </w:rPr>
              <w:t>399</w:t>
            </w:r>
          </w:p>
        </w:tc>
        <w:tc>
          <w:tcPr>
            <w:tcW w:w="1068" w:type="dxa"/>
            <w:vAlign w:val="top"/>
          </w:tcPr>
          <w:p>
            <w:pPr>
              <w:pStyle w:val="TableText"/>
              <w:ind w:left="3"/>
              <w:spacing w:before="130" w:line="228" w:lineRule="auto"/>
              <w:rPr>
                <w:sz w:val="15"/>
                <w:szCs w:val="15"/>
              </w:rPr>
            </w:pPr>
            <w:r>
              <w:rPr>
                <w:sz w:val="15"/>
                <w:szCs w:val="15"/>
                <w:color w:val="212529"/>
                <w:spacing w:val="4"/>
              </w:rPr>
              <w:t>其他支出</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5" w:line="188" w:lineRule="auto"/>
              <w:rPr>
                <w:sz w:val="15"/>
                <w:szCs w:val="15"/>
              </w:rPr>
            </w:pPr>
            <w:r>
              <w:rPr>
                <w:sz w:val="15"/>
                <w:szCs w:val="15"/>
                <w:color w:val="212529"/>
                <w:spacing w:val="1"/>
              </w:rPr>
              <w:t>30307</w:t>
            </w:r>
          </w:p>
        </w:tc>
        <w:tc>
          <w:tcPr>
            <w:tcW w:w="1020" w:type="dxa"/>
            <w:vAlign w:val="top"/>
          </w:tcPr>
          <w:p>
            <w:pPr>
              <w:pStyle w:val="TableText"/>
              <w:ind w:left="9"/>
              <w:spacing w:before="130" w:line="228" w:lineRule="auto"/>
              <w:rPr>
                <w:sz w:val="15"/>
                <w:szCs w:val="15"/>
              </w:rPr>
            </w:pPr>
            <w:r>
              <w:rPr>
                <w:sz w:val="15"/>
                <w:szCs w:val="15"/>
                <w:color w:val="212529"/>
                <w:spacing w:val="3"/>
              </w:rPr>
              <w:t>医疗费补助</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5" w:line="188" w:lineRule="auto"/>
              <w:rPr>
                <w:sz w:val="15"/>
                <w:szCs w:val="15"/>
              </w:rPr>
            </w:pPr>
            <w:r>
              <w:rPr>
                <w:sz w:val="15"/>
                <w:szCs w:val="15"/>
                <w:color w:val="212529"/>
                <w:spacing w:val="1"/>
              </w:rPr>
              <w:t>30227</w:t>
            </w:r>
          </w:p>
        </w:tc>
        <w:tc>
          <w:tcPr>
            <w:tcW w:w="924" w:type="dxa"/>
            <w:vAlign w:val="top"/>
          </w:tcPr>
          <w:p>
            <w:pPr>
              <w:pStyle w:val="TableText"/>
              <w:ind w:left="3"/>
              <w:spacing w:before="130" w:line="227" w:lineRule="auto"/>
              <w:rPr>
                <w:sz w:val="15"/>
                <w:szCs w:val="15"/>
              </w:rPr>
            </w:pPr>
            <w:r>
              <w:rPr>
                <w:sz w:val="15"/>
                <w:szCs w:val="15"/>
                <w:color w:val="212529"/>
                <w:spacing w:val="4"/>
              </w:rPr>
              <w:t>委托业务费</w:t>
            </w:r>
          </w:p>
        </w:tc>
        <w:tc>
          <w:tcPr>
            <w:tcW w:w="1199" w:type="dxa"/>
            <w:vAlign w:val="top"/>
          </w:tcPr>
          <w:p>
            <w:pPr>
              <w:pStyle w:val="TableText"/>
              <w:ind w:right="2"/>
              <w:spacing w:before="154" w:line="189" w:lineRule="auto"/>
              <w:jc w:val="right"/>
              <w:rPr>
                <w:sz w:val="15"/>
                <w:szCs w:val="15"/>
              </w:rPr>
            </w:pPr>
            <w:r>
              <w:rPr>
                <w:sz w:val="15"/>
                <w:szCs w:val="15"/>
                <w:color w:val="212529"/>
                <w:spacing w:val="2"/>
              </w:rPr>
              <w:t>3385510.70</w:t>
            </w:r>
          </w:p>
        </w:tc>
        <w:tc>
          <w:tcPr>
            <w:tcW w:w="900" w:type="dxa"/>
            <w:vAlign w:val="top"/>
          </w:tcPr>
          <w:p>
            <w:pPr>
              <w:rPr>
                <w:rFonts w:ascii="Arial"/>
                <w:sz w:val="21"/>
              </w:rPr>
            </w:pPr>
            <w:r/>
          </w:p>
        </w:tc>
        <w:tc>
          <w:tcPr>
            <w:tcW w:w="624" w:type="dxa"/>
            <w:vAlign w:val="top"/>
          </w:tcPr>
          <w:p>
            <w:pPr>
              <w:pStyle w:val="TableText"/>
              <w:ind w:left="10"/>
              <w:spacing w:before="154" w:line="189" w:lineRule="auto"/>
              <w:rPr>
                <w:sz w:val="15"/>
                <w:szCs w:val="15"/>
              </w:rPr>
            </w:pPr>
            <w:r>
              <w:rPr>
                <w:sz w:val="15"/>
                <w:szCs w:val="15"/>
                <w:color w:val="212529"/>
                <w:spacing w:val="1"/>
              </w:rPr>
              <w:t>31003</w:t>
            </w:r>
          </w:p>
        </w:tc>
        <w:tc>
          <w:tcPr>
            <w:tcW w:w="768" w:type="dxa"/>
            <w:vAlign w:val="top"/>
          </w:tcPr>
          <w:p>
            <w:pPr>
              <w:pStyle w:val="TableText"/>
              <w:ind w:left="6" w:right="133" w:firstLine="1"/>
              <w:spacing w:before="33" w:line="225" w:lineRule="auto"/>
              <w:rPr>
                <w:sz w:val="15"/>
                <w:szCs w:val="15"/>
              </w:rPr>
            </w:pPr>
            <w:r>
              <w:rPr>
                <w:sz w:val="15"/>
                <w:szCs w:val="15"/>
                <w:color w:val="212529"/>
                <w:spacing w:val="4"/>
              </w:rPr>
              <w:t>专用设备</w:t>
            </w:r>
            <w:r>
              <w:rPr>
                <w:sz w:val="15"/>
                <w:szCs w:val="15"/>
                <w:color w:val="212529"/>
              </w:rPr>
              <w:t xml:space="preserve"> </w:t>
            </w:r>
            <w:r>
              <w:rPr>
                <w:sz w:val="15"/>
                <w:szCs w:val="15"/>
                <w:color w:val="212529"/>
                <w:spacing w:val="3"/>
              </w:rPr>
              <w:t>购置</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155" w:line="188" w:lineRule="auto"/>
              <w:rPr>
                <w:sz w:val="15"/>
                <w:szCs w:val="15"/>
              </w:rPr>
            </w:pPr>
            <w:r>
              <w:rPr>
                <w:sz w:val="15"/>
                <w:szCs w:val="15"/>
                <w:color w:val="212529"/>
                <w:spacing w:val="1"/>
              </w:rPr>
              <w:t>39907</w:t>
            </w:r>
          </w:p>
        </w:tc>
        <w:tc>
          <w:tcPr>
            <w:tcW w:w="1068" w:type="dxa"/>
            <w:vAlign w:val="top"/>
          </w:tcPr>
          <w:p>
            <w:pPr>
              <w:pStyle w:val="TableText"/>
              <w:ind w:left="9" w:right="119" w:firstLine="14"/>
              <w:spacing w:before="33" w:line="225" w:lineRule="auto"/>
              <w:rPr>
                <w:sz w:val="15"/>
                <w:szCs w:val="15"/>
              </w:rPr>
            </w:pPr>
            <w:r>
              <w:rPr>
                <w:sz w:val="15"/>
                <w:szCs w:val="15"/>
                <w:color w:val="212529"/>
                <w:spacing w:val="2"/>
              </w:rPr>
              <w:t>国家赔偿费用</w:t>
            </w:r>
            <w:r>
              <w:rPr>
                <w:sz w:val="15"/>
                <w:szCs w:val="15"/>
                <w:color w:val="212529"/>
              </w:rPr>
              <w:t xml:space="preserve"> </w:t>
            </w:r>
            <w:r>
              <w:rPr>
                <w:sz w:val="15"/>
                <w:szCs w:val="15"/>
                <w:color w:val="212529"/>
                <w:spacing w:val="2"/>
              </w:rPr>
              <w:t>支出</w:t>
            </w:r>
          </w:p>
        </w:tc>
        <w:tc>
          <w:tcPr>
            <w:tcW w:w="1223" w:type="dxa"/>
            <w:vAlign w:val="top"/>
          </w:tcPr>
          <w:p>
            <w:pPr>
              <w:rPr>
                <w:rFonts w:ascii="Arial"/>
                <w:sz w:val="21"/>
              </w:rPr>
            </w:pPr>
            <w:r/>
          </w:p>
        </w:tc>
        <w:tc>
          <w:tcPr>
            <w:tcW w:w="906" w:type="dxa"/>
            <w:vAlign w:val="top"/>
          </w:tcPr>
          <w:p>
            <w:pPr>
              <w:rPr>
                <w:rFonts w:ascii="Arial"/>
                <w:sz w:val="21"/>
              </w:rPr>
            </w:pPr>
            <w:r/>
          </w:p>
        </w:tc>
      </w:tr>
      <w:tr>
        <w:trPr>
          <w:trHeight w:val="541" w:hRule="atLeast"/>
        </w:trPr>
        <w:tc>
          <w:tcPr>
            <w:tcW w:w="594" w:type="dxa"/>
            <w:vAlign w:val="top"/>
          </w:tcPr>
          <w:p>
            <w:pPr>
              <w:pStyle w:val="TableText"/>
              <w:ind w:left="11"/>
              <w:spacing w:before="215" w:line="188" w:lineRule="auto"/>
              <w:rPr>
                <w:sz w:val="15"/>
                <w:szCs w:val="15"/>
              </w:rPr>
            </w:pPr>
            <w:r>
              <w:rPr>
                <w:sz w:val="15"/>
                <w:szCs w:val="15"/>
                <w:color w:val="212529"/>
                <w:spacing w:val="1"/>
              </w:rPr>
              <w:t>30308</w:t>
            </w:r>
          </w:p>
        </w:tc>
        <w:tc>
          <w:tcPr>
            <w:tcW w:w="1020" w:type="dxa"/>
            <w:vAlign w:val="top"/>
          </w:tcPr>
          <w:p>
            <w:pPr>
              <w:pStyle w:val="TableText"/>
              <w:ind w:left="2"/>
              <w:spacing w:before="190" w:line="228" w:lineRule="auto"/>
              <w:rPr>
                <w:sz w:val="15"/>
                <w:szCs w:val="15"/>
              </w:rPr>
            </w:pPr>
            <w:r>
              <w:rPr>
                <w:sz w:val="15"/>
                <w:szCs w:val="15"/>
                <w:color w:val="212529"/>
                <w:spacing w:val="3"/>
              </w:rPr>
              <w:t>助学金</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215" w:line="188" w:lineRule="auto"/>
              <w:rPr>
                <w:sz w:val="15"/>
                <w:szCs w:val="15"/>
              </w:rPr>
            </w:pPr>
            <w:r>
              <w:rPr>
                <w:sz w:val="15"/>
                <w:szCs w:val="15"/>
                <w:color w:val="212529"/>
                <w:spacing w:val="1"/>
              </w:rPr>
              <w:t>30228</w:t>
            </w:r>
          </w:p>
        </w:tc>
        <w:tc>
          <w:tcPr>
            <w:tcW w:w="924" w:type="dxa"/>
            <w:vAlign w:val="top"/>
          </w:tcPr>
          <w:p>
            <w:pPr>
              <w:pStyle w:val="TableText"/>
              <w:ind w:left="6"/>
              <w:spacing w:before="190" w:line="226" w:lineRule="auto"/>
              <w:rPr>
                <w:sz w:val="15"/>
                <w:szCs w:val="15"/>
              </w:rPr>
            </w:pPr>
            <w:r>
              <w:rPr>
                <w:sz w:val="15"/>
                <w:szCs w:val="15"/>
                <w:color w:val="212529"/>
                <w:spacing w:val="3"/>
              </w:rPr>
              <w:t>工会经费</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10"/>
              <w:spacing w:before="215" w:line="189" w:lineRule="auto"/>
              <w:rPr>
                <w:sz w:val="15"/>
                <w:szCs w:val="15"/>
              </w:rPr>
            </w:pPr>
            <w:r>
              <w:rPr>
                <w:sz w:val="15"/>
                <w:szCs w:val="15"/>
                <w:color w:val="212529"/>
                <w:spacing w:val="1"/>
              </w:rPr>
              <w:t>31005</w:t>
            </w:r>
          </w:p>
        </w:tc>
        <w:tc>
          <w:tcPr>
            <w:tcW w:w="768" w:type="dxa"/>
            <w:vAlign w:val="top"/>
          </w:tcPr>
          <w:p>
            <w:pPr>
              <w:pStyle w:val="TableText"/>
              <w:ind w:left="8" w:right="133" w:hanging="1"/>
              <w:spacing w:before="94" w:line="225" w:lineRule="auto"/>
              <w:rPr>
                <w:sz w:val="15"/>
                <w:szCs w:val="15"/>
              </w:rPr>
            </w:pPr>
            <w:r>
              <w:rPr>
                <w:sz w:val="15"/>
                <w:szCs w:val="15"/>
                <w:color w:val="212529"/>
                <w:spacing w:val="4"/>
              </w:rPr>
              <w:t>基础设施</w:t>
            </w:r>
            <w:r>
              <w:rPr>
                <w:sz w:val="15"/>
                <w:szCs w:val="15"/>
                <w:color w:val="212529"/>
              </w:rPr>
              <w:t xml:space="preserve"> </w:t>
            </w:r>
            <w:r>
              <w:rPr>
                <w:sz w:val="15"/>
                <w:szCs w:val="15"/>
                <w:color w:val="212529"/>
                <w:spacing w:val="1"/>
              </w:rPr>
              <w:t>建设</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215" w:line="188" w:lineRule="auto"/>
              <w:rPr>
                <w:sz w:val="15"/>
                <w:szCs w:val="15"/>
              </w:rPr>
            </w:pPr>
            <w:r>
              <w:rPr>
                <w:sz w:val="15"/>
                <w:szCs w:val="15"/>
                <w:color w:val="212529"/>
                <w:spacing w:val="1"/>
              </w:rPr>
              <w:t>39908</w:t>
            </w:r>
          </w:p>
        </w:tc>
        <w:tc>
          <w:tcPr>
            <w:tcW w:w="1068" w:type="dxa"/>
            <w:vAlign w:val="top"/>
          </w:tcPr>
          <w:p>
            <w:pPr>
              <w:pStyle w:val="TableText"/>
              <w:ind w:left="10" w:right="119" w:hanging="2"/>
              <w:spacing w:before="11" w:line="213" w:lineRule="auto"/>
              <w:jc w:val="both"/>
              <w:rPr>
                <w:sz w:val="15"/>
                <w:szCs w:val="15"/>
              </w:rPr>
            </w:pPr>
            <w:r>
              <w:rPr>
                <w:sz w:val="15"/>
                <w:szCs w:val="15"/>
                <w:color w:val="212529"/>
                <w:spacing w:val="4"/>
              </w:rPr>
              <w:t>对民间非营利 </w:t>
            </w:r>
            <w:r>
              <w:rPr>
                <w:sz w:val="15"/>
                <w:szCs w:val="15"/>
                <w:color w:val="212529"/>
                <w:spacing w:val="4"/>
              </w:rPr>
              <w:t>组织和群众性</w:t>
            </w:r>
            <w:r>
              <w:rPr>
                <w:sz w:val="15"/>
                <w:szCs w:val="15"/>
                <w:color w:val="212529"/>
                <w:spacing w:val="2"/>
              </w:rPr>
              <w:t xml:space="preserve"> </w:t>
            </w:r>
            <w:r>
              <w:rPr>
                <w:sz w:val="15"/>
                <w:szCs w:val="15"/>
                <w:color w:val="212529"/>
                <w:spacing w:val="4"/>
              </w:rPr>
              <w:t>自治组织补贴</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7" w:line="188" w:lineRule="auto"/>
              <w:rPr>
                <w:sz w:val="15"/>
                <w:szCs w:val="15"/>
              </w:rPr>
            </w:pPr>
            <w:r>
              <w:rPr>
                <w:sz w:val="15"/>
                <w:szCs w:val="15"/>
                <w:color w:val="212529"/>
                <w:spacing w:val="1"/>
              </w:rPr>
              <w:t>30309</w:t>
            </w:r>
          </w:p>
        </w:tc>
        <w:tc>
          <w:tcPr>
            <w:tcW w:w="1020" w:type="dxa"/>
            <w:vAlign w:val="top"/>
          </w:tcPr>
          <w:p>
            <w:pPr>
              <w:pStyle w:val="TableText"/>
              <w:ind w:left="3"/>
              <w:spacing w:before="132" w:line="227" w:lineRule="auto"/>
              <w:rPr>
                <w:sz w:val="15"/>
                <w:szCs w:val="15"/>
              </w:rPr>
            </w:pPr>
            <w:r>
              <w:rPr>
                <w:sz w:val="15"/>
                <w:szCs w:val="15"/>
                <w:color w:val="212529"/>
                <w:spacing w:val="3"/>
              </w:rPr>
              <w:t>奖励金</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7" w:line="188" w:lineRule="auto"/>
              <w:rPr>
                <w:sz w:val="15"/>
                <w:szCs w:val="15"/>
              </w:rPr>
            </w:pPr>
            <w:r>
              <w:rPr>
                <w:sz w:val="15"/>
                <w:szCs w:val="15"/>
                <w:color w:val="212529"/>
                <w:spacing w:val="1"/>
              </w:rPr>
              <w:t>30229</w:t>
            </w:r>
          </w:p>
        </w:tc>
        <w:tc>
          <w:tcPr>
            <w:tcW w:w="924" w:type="dxa"/>
            <w:vAlign w:val="top"/>
          </w:tcPr>
          <w:p>
            <w:pPr>
              <w:pStyle w:val="TableText"/>
              <w:ind w:left="3"/>
              <w:spacing w:before="131" w:line="228" w:lineRule="auto"/>
              <w:rPr>
                <w:sz w:val="15"/>
                <w:szCs w:val="15"/>
              </w:rPr>
            </w:pPr>
            <w:r>
              <w:rPr>
                <w:sz w:val="15"/>
                <w:szCs w:val="15"/>
                <w:color w:val="212529"/>
                <w:spacing w:val="3"/>
              </w:rPr>
              <w:t>福利费</w:t>
            </w:r>
          </w:p>
        </w:tc>
        <w:tc>
          <w:tcPr>
            <w:tcW w:w="1199" w:type="dxa"/>
            <w:vAlign w:val="top"/>
          </w:tcPr>
          <w:p>
            <w:pPr>
              <w:pStyle w:val="TableText"/>
              <w:ind w:right="2"/>
              <w:spacing w:before="157" w:line="188" w:lineRule="auto"/>
              <w:jc w:val="right"/>
              <w:rPr>
                <w:sz w:val="15"/>
                <w:szCs w:val="15"/>
              </w:rPr>
            </w:pPr>
            <w:r>
              <w:rPr>
                <w:sz w:val="15"/>
                <w:szCs w:val="15"/>
                <w:color w:val="212529"/>
                <w:spacing w:val="2"/>
              </w:rPr>
              <w:t>3642920.26</w:t>
            </w:r>
          </w:p>
        </w:tc>
        <w:tc>
          <w:tcPr>
            <w:tcW w:w="900" w:type="dxa"/>
            <w:vAlign w:val="top"/>
          </w:tcPr>
          <w:p>
            <w:pPr>
              <w:rPr>
                <w:rFonts w:ascii="Arial"/>
                <w:sz w:val="21"/>
              </w:rPr>
            </w:pPr>
            <w:r/>
          </w:p>
        </w:tc>
        <w:tc>
          <w:tcPr>
            <w:tcW w:w="624" w:type="dxa"/>
            <w:vAlign w:val="top"/>
          </w:tcPr>
          <w:p>
            <w:pPr>
              <w:pStyle w:val="TableText"/>
              <w:ind w:left="10"/>
              <w:spacing w:before="156" w:line="189" w:lineRule="auto"/>
              <w:rPr>
                <w:sz w:val="15"/>
                <w:szCs w:val="15"/>
              </w:rPr>
            </w:pPr>
            <w:r>
              <w:rPr>
                <w:sz w:val="15"/>
                <w:szCs w:val="15"/>
                <w:color w:val="212529"/>
                <w:spacing w:val="1"/>
              </w:rPr>
              <w:t>31006</w:t>
            </w:r>
          </w:p>
        </w:tc>
        <w:tc>
          <w:tcPr>
            <w:tcW w:w="768" w:type="dxa"/>
            <w:vAlign w:val="top"/>
          </w:tcPr>
          <w:p>
            <w:pPr>
              <w:pStyle w:val="TableText"/>
              <w:ind w:left="9"/>
              <w:spacing w:before="132" w:line="227" w:lineRule="auto"/>
              <w:rPr>
                <w:sz w:val="15"/>
                <w:szCs w:val="15"/>
              </w:rPr>
            </w:pPr>
            <w:r>
              <w:rPr>
                <w:sz w:val="15"/>
                <w:szCs w:val="15"/>
                <w:color w:val="212529"/>
                <w:spacing w:val="3"/>
              </w:rPr>
              <w:t>大型修缮</w:t>
            </w:r>
          </w:p>
        </w:tc>
        <w:tc>
          <w:tcPr>
            <w:tcW w:w="1044" w:type="dxa"/>
            <w:vAlign w:val="top"/>
          </w:tcPr>
          <w:p>
            <w:pPr>
              <w:pStyle w:val="TableText"/>
              <w:spacing w:before="157" w:line="188" w:lineRule="auto"/>
              <w:jc w:val="right"/>
              <w:rPr>
                <w:sz w:val="15"/>
                <w:szCs w:val="15"/>
              </w:rPr>
            </w:pPr>
            <w:r>
              <w:rPr>
                <w:sz w:val="15"/>
                <w:szCs w:val="15"/>
                <w:color w:val="212529"/>
                <w:spacing w:val="2"/>
              </w:rPr>
              <w:t>2532580.98</w:t>
            </w:r>
          </w:p>
        </w:tc>
        <w:tc>
          <w:tcPr>
            <w:tcW w:w="816" w:type="dxa"/>
            <w:vAlign w:val="top"/>
          </w:tcPr>
          <w:p>
            <w:pPr>
              <w:rPr>
                <w:rFonts w:ascii="Arial"/>
                <w:sz w:val="21"/>
              </w:rPr>
            </w:pPr>
            <w:r/>
          </w:p>
        </w:tc>
        <w:tc>
          <w:tcPr>
            <w:tcW w:w="588" w:type="dxa"/>
            <w:vAlign w:val="top"/>
          </w:tcPr>
          <w:p>
            <w:pPr>
              <w:pStyle w:val="TableText"/>
              <w:ind w:left="12"/>
              <w:spacing w:before="157" w:line="188" w:lineRule="auto"/>
              <w:rPr>
                <w:sz w:val="15"/>
                <w:szCs w:val="15"/>
              </w:rPr>
            </w:pPr>
            <w:r>
              <w:rPr>
                <w:sz w:val="15"/>
                <w:szCs w:val="15"/>
                <w:color w:val="212529"/>
                <w:spacing w:val="1"/>
              </w:rPr>
              <w:t>39909</w:t>
            </w:r>
          </w:p>
        </w:tc>
        <w:tc>
          <w:tcPr>
            <w:tcW w:w="1068" w:type="dxa"/>
            <w:vAlign w:val="top"/>
          </w:tcPr>
          <w:p>
            <w:pPr>
              <w:pStyle w:val="TableText"/>
              <w:ind w:left="10"/>
              <w:spacing w:before="131" w:line="228" w:lineRule="auto"/>
              <w:rPr>
                <w:sz w:val="15"/>
                <w:szCs w:val="15"/>
              </w:rPr>
            </w:pPr>
            <w:r>
              <w:rPr>
                <w:sz w:val="15"/>
                <w:szCs w:val="15"/>
                <w:color w:val="212529"/>
                <w:spacing w:val="4"/>
              </w:rPr>
              <w:t>经常性赠与</w:t>
            </w:r>
          </w:p>
        </w:tc>
        <w:tc>
          <w:tcPr>
            <w:tcW w:w="1223" w:type="dxa"/>
            <w:vAlign w:val="top"/>
          </w:tcPr>
          <w:p>
            <w:pPr>
              <w:rPr>
                <w:rFonts w:ascii="Arial"/>
                <w:sz w:val="21"/>
              </w:rPr>
            </w:pPr>
            <w:r/>
          </w:p>
        </w:tc>
        <w:tc>
          <w:tcPr>
            <w:tcW w:w="906" w:type="dxa"/>
            <w:vAlign w:val="top"/>
          </w:tcPr>
          <w:p>
            <w:pPr>
              <w:rPr>
                <w:rFonts w:ascii="Arial"/>
                <w:sz w:val="21"/>
              </w:rPr>
            </w:pPr>
            <w:r/>
          </w:p>
        </w:tc>
      </w:tr>
      <w:tr>
        <w:trPr>
          <w:trHeight w:val="541" w:hRule="atLeast"/>
        </w:trPr>
        <w:tc>
          <w:tcPr>
            <w:tcW w:w="594" w:type="dxa"/>
            <w:vAlign w:val="top"/>
          </w:tcPr>
          <w:p>
            <w:pPr>
              <w:pStyle w:val="TableText"/>
              <w:ind w:left="11"/>
              <w:spacing w:before="216" w:line="189" w:lineRule="auto"/>
              <w:rPr>
                <w:sz w:val="15"/>
                <w:szCs w:val="15"/>
              </w:rPr>
            </w:pPr>
            <w:r>
              <w:rPr>
                <w:sz w:val="15"/>
                <w:szCs w:val="15"/>
                <w:color w:val="212529"/>
                <w:spacing w:val="1"/>
              </w:rPr>
              <w:t>30310</w:t>
            </w:r>
          </w:p>
        </w:tc>
        <w:tc>
          <w:tcPr>
            <w:tcW w:w="1020" w:type="dxa"/>
            <w:vAlign w:val="top"/>
          </w:tcPr>
          <w:p>
            <w:pPr>
              <w:pStyle w:val="TableText"/>
              <w:ind w:left="2" w:right="78"/>
              <w:spacing w:before="96" w:line="224" w:lineRule="auto"/>
              <w:rPr>
                <w:sz w:val="15"/>
                <w:szCs w:val="15"/>
              </w:rPr>
            </w:pPr>
            <w:r>
              <w:rPr>
                <w:sz w:val="15"/>
                <w:szCs w:val="15"/>
                <w:color w:val="212529"/>
                <w:spacing w:val="4"/>
              </w:rPr>
              <w:t>个人农业生产 </w:t>
            </w:r>
            <w:r>
              <w:rPr>
                <w:sz w:val="15"/>
                <w:szCs w:val="15"/>
                <w:color w:val="212529"/>
                <w:spacing w:val="2"/>
              </w:rPr>
              <w:t>补贴</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216" w:line="189" w:lineRule="auto"/>
              <w:rPr>
                <w:sz w:val="15"/>
                <w:szCs w:val="15"/>
              </w:rPr>
            </w:pPr>
            <w:r>
              <w:rPr>
                <w:sz w:val="15"/>
                <w:szCs w:val="15"/>
                <w:color w:val="212529"/>
                <w:spacing w:val="1"/>
              </w:rPr>
              <w:t>30231</w:t>
            </w:r>
          </w:p>
        </w:tc>
        <w:tc>
          <w:tcPr>
            <w:tcW w:w="924" w:type="dxa"/>
            <w:vAlign w:val="top"/>
          </w:tcPr>
          <w:p>
            <w:pPr>
              <w:pStyle w:val="TableText"/>
              <w:ind w:left="6" w:right="136" w:firstLine="2"/>
              <w:spacing w:before="95" w:line="225" w:lineRule="auto"/>
              <w:rPr>
                <w:sz w:val="15"/>
                <w:szCs w:val="15"/>
              </w:rPr>
            </w:pPr>
            <w:r>
              <w:rPr>
                <w:sz w:val="15"/>
                <w:szCs w:val="15"/>
                <w:color w:val="212529"/>
                <w:spacing w:val="3"/>
              </w:rPr>
              <w:t>公务用车运</w:t>
            </w:r>
            <w:r>
              <w:rPr>
                <w:sz w:val="15"/>
                <w:szCs w:val="15"/>
                <w:color w:val="212529"/>
                <w:spacing w:val="2"/>
              </w:rPr>
              <w:t xml:space="preserve"> </w:t>
            </w:r>
            <w:r>
              <w:rPr>
                <w:sz w:val="15"/>
                <w:szCs w:val="15"/>
                <w:color w:val="212529"/>
                <w:spacing w:val="3"/>
              </w:rPr>
              <w:t>行维护费</w:t>
            </w:r>
          </w:p>
        </w:tc>
        <w:tc>
          <w:tcPr>
            <w:tcW w:w="1199" w:type="dxa"/>
            <w:vAlign w:val="top"/>
          </w:tcPr>
          <w:p>
            <w:pPr>
              <w:pStyle w:val="TableText"/>
              <w:ind w:right="8"/>
              <w:spacing w:before="217" w:line="188" w:lineRule="auto"/>
              <w:jc w:val="right"/>
              <w:rPr>
                <w:sz w:val="15"/>
                <w:szCs w:val="15"/>
              </w:rPr>
            </w:pPr>
            <w:r>
              <w:rPr>
                <w:sz w:val="15"/>
                <w:szCs w:val="15"/>
                <w:color w:val="212529"/>
                <w:spacing w:val="1"/>
              </w:rPr>
              <w:t>342442.47</w:t>
            </w:r>
          </w:p>
        </w:tc>
        <w:tc>
          <w:tcPr>
            <w:tcW w:w="900" w:type="dxa"/>
            <w:vAlign w:val="top"/>
          </w:tcPr>
          <w:p>
            <w:pPr>
              <w:pStyle w:val="TableText"/>
              <w:ind w:right="7"/>
              <w:spacing w:before="217" w:line="188" w:lineRule="auto"/>
              <w:jc w:val="right"/>
              <w:rPr>
                <w:sz w:val="15"/>
                <w:szCs w:val="15"/>
              </w:rPr>
            </w:pPr>
            <w:r>
              <w:rPr>
                <w:sz w:val="15"/>
                <w:szCs w:val="15"/>
                <w:color w:val="212529"/>
                <w:spacing w:val="1"/>
              </w:rPr>
              <w:t>342442.47</w:t>
            </w:r>
          </w:p>
        </w:tc>
        <w:tc>
          <w:tcPr>
            <w:tcW w:w="624" w:type="dxa"/>
            <w:vAlign w:val="top"/>
          </w:tcPr>
          <w:p>
            <w:pPr>
              <w:pStyle w:val="TableText"/>
              <w:ind w:left="10"/>
              <w:spacing w:before="216" w:line="189" w:lineRule="auto"/>
              <w:rPr>
                <w:sz w:val="15"/>
                <w:szCs w:val="15"/>
              </w:rPr>
            </w:pPr>
            <w:r>
              <w:rPr>
                <w:sz w:val="15"/>
                <w:szCs w:val="15"/>
                <w:color w:val="212529"/>
                <w:spacing w:val="1"/>
              </w:rPr>
              <w:t>31007</w:t>
            </w:r>
          </w:p>
        </w:tc>
        <w:tc>
          <w:tcPr>
            <w:tcW w:w="768" w:type="dxa"/>
            <w:vAlign w:val="top"/>
          </w:tcPr>
          <w:p>
            <w:pPr>
              <w:pStyle w:val="TableText"/>
              <w:ind w:left="6" w:right="133" w:firstLine="1"/>
              <w:spacing w:before="11" w:line="213" w:lineRule="auto"/>
              <w:jc w:val="both"/>
              <w:rPr>
                <w:sz w:val="15"/>
                <w:szCs w:val="15"/>
              </w:rPr>
            </w:pPr>
            <w:r>
              <w:rPr>
                <w:sz w:val="15"/>
                <w:szCs w:val="15"/>
                <w:color w:val="212529"/>
                <w:spacing w:val="4"/>
              </w:rPr>
              <w:t>信息网络</w:t>
            </w:r>
            <w:r>
              <w:rPr>
                <w:sz w:val="15"/>
                <w:szCs w:val="15"/>
                <w:color w:val="212529"/>
              </w:rPr>
              <w:t xml:space="preserve"> </w:t>
            </w:r>
            <w:r>
              <w:rPr>
                <w:sz w:val="15"/>
                <w:szCs w:val="15"/>
                <w:color w:val="212529"/>
                <w:spacing w:val="4"/>
              </w:rPr>
              <w:t>及软件购</w:t>
            </w:r>
            <w:r>
              <w:rPr>
                <w:sz w:val="15"/>
                <w:szCs w:val="15"/>
                <w:color w:val="212529"/>
                <w:spacing w:val="1"/>
              </w:rPr>
              <w:t xml:space="preserve"> </w:t>
            </w:r>
            <w:r>
              <w:rPr>
                <w:sz w:val="15"/>
                <w:szCs w:val="15"/>
                <w:color w:val="212529"/>
                <w:spacing w:val="4"/>
              </w:rPr>
              <w:t>置更新</w:t>
            </w:r>
          </w:p>
        </w:tc>
        <w:tc>
          <w:tcPr>
            <w:tcW w:w="1044" w:type="dxa"/>
            <w:vAlign w:val="top"/>
          </w:tcPr>
          <w:p>
            <w:pPr>
              <w:pStyle w:val="TableText"/>
              <w:spacing w:before="216" w:line="189" w:lineRule="auto"/>
              <w:jc w:val="right"/>
              <w:rPr>
                <w:sz w:val="15"/>
                <w:szCs w:val="15"/>
              </w:rPr>
            </w:pPr>
            <w:r>
              <w:rPr>
                <w:sz w:val="15"/>
                <w:szCs w:val="15"/>
                <w:color w:val="212529"/>
              </w:rPr>
              <w:t>19850.00</w:t>
            </w:r>
          </w:p>
        </w:tc>
        <w:tc>
          <w:tcPr>
            <w:tcW w:w="816" w:type="dxa"/>
            <w:vAlign w:val="top"/>
          </w:tcPr>
          <w:p>
            <w:pPr>
              <w:rPr>
                <w:rFonts w:ascii="Arial"/>
                <w:sz w:val="21"/>
              </w:rPr>
            </w:pPr>
            <w:r/>
          </w:p>
        </w:tc>
        <w:tc>
          <w:tcPr>
            <w:tcW w:w="588" w:type="dxa"/>
            <w:vAlign w:val="top"/>
          </w:tcPr>
          <w:p>
            <w:pPr>
              <w:pStyle w:val="TableText"/>
              <w:ind w:left="12"/>
              <w:spacing w:before="216" w:line="189" w:lineRule="auto"/>
              <w:rPr>
                <w:sz w:val="15"/>
                <w:szCs w:val="15"/>
              </w:rPr>
            </w:pPr>
            <w:r>
              <w:rPr>
                <w:sz w:val="15"/>
                <w:szCs w:val="15"/>
                <w:color w:val="212529"/>
                <w:spacing w:val="1"/>
              </w:rPr>
              <w:t>39910</w:t>
            </w:r>
          </w:p>
        </w:tc>
        <w:tc>
          <w:tcPr>
            <w:tcW w:w="1068" w:type="dxa"/>
            <w:vAlign w:val="top"/>
          </w:tcPr>
          <w:p>
            <w:pPr>
              <w:pStyle w:val="TableText"/>
              <w:ind w:left="15"/>
              <w:spacing w:before="192" w:line="226" w:lineRule="auto"/>
              <w:rPr>
                <w:sz w:val="15"/>
                <w:szCs w:val="15"/>
              </w:rPr>
            </w:pPr>
            <w:r>
              <w:rPr>
                <w:sz w:val="15"/>
                <w:szCs w:val="15"/>
                <w:color w:val="212529"/>
                <w:spacing w:val="3"/>
              </w:rPr>
              <w:t>资本性赠与</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7" w:line="189" w:lineRule="auto"/>
              <w:rPr>
                <w:sz w:val="15"/>
                <w:szCs w:val="15"/>
              </w:rPr>
            </w:pPr>
            <w:r>
              <w:rPr>
                <w:sz w:val="15"/>
                <w:szCs w:val="15"/>
                <w:color w:val="212529"/>
                <w:spacing w:val="1"/>
              </w:rPr>
              <w:t>30311</w:t>
            </w:r>
          </w:p>
        </w:tc>
        <w:tc>
          <w:tcPr>
            <w:tcW w:w="1020" w:type="dxa"/>
            <w:vAlign w:val="top"/>
          </w:tcPr>
          <w:p>
            <w:pPr>
              <w:pStyle w:val="TableText"/>
              <w:ind w:left="10" w:right="78" w:hanging="9"/>
              <w:spacing w:before="37" w:line="225" w:lineRule="auto"/>
              <w:rPr>
                <w:sz w:val="15"/>
                <w:szCs w:val="15"/>
              </w:rPr>
            </w:pPr>
            <w:r>
              <w:rPr>
                <w:sz w:val="15"/>
                <w:szCs w:val="15"/>
                <w:color w:val="212529"/>
                <w:spacing w:val="4"/>
              </w:rPr>
              <w:t>代缴社会保险 </w:t>
            </w:r>
            <w:r>
              <w:rPr>
                <w:sz w:val="15"/>
                <w:szCs w:val="15"/>
                <w:color w:val="212529"/>
              </w:rPr>
              <w:t>费</w:t>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8" w:line="188" w:lineRule="auto"/>
              <w:rPr>
                <w:sz w:val="15"/>
                <w:szCs w:val="15"/>
              </w:rPr>
            </w:pPr>
            <w:r>
              <w:rPr>
                <w:sz w:val="15"/>
                <w:szCs w:val="15"/>
                <w:color w:val="212529"/>
                <w:spacing w:val="1"/>
              </w:rPr>
              <w:t>30239</w:t>
            </w:r>
          </w:p>
        </w:tc>
        <w:tc>
          <w:tcPr>
            <w:tcW w:w="924" w:type="dxa"/>
            <w:vAlign w:val="top"/>
          </w:tcPr>
          <w:p>
            <w:pPr>
              <w:pStyle w:val="TableText"/>
              <w:ind w:left="4" w:right="136"/>
              <w:spacing w:before="37" w:line="225" w:lineRule="auto"/>
              <w:rPr>
                <w:sz w:val="15"/>
                <w:szCs w:val="15"/>
              </w:rPr>
            </w:pPr>
            <w:r>
              <w:rPr>
                <w:sz w:val="15"/>
                <w:szCs w:val="15"/>
                <w:color w:val="212529"/>
                <w:spacing w:val="4"/>
              </w:rPr>
              <w:t>其他交通费</w:t>
            </w:r>
            <w:r>
              <w:rPr>
                <w:sz w:val="15"/>
                <w:szCs w:val="15"/>
                <w:color w:val="212529"/>
                <w:spacing w:val="1"/>
              </w:rPr>
              <w:t xml:space="preserve"> </w:t>
            </w:r>
            <w:r>
              <w:rPr>
                <w:sz w:val="15"/>
                <w:szCs w:val="15"/>
                <w:color w:val="212529"/>
              </w:rPr>
              <w:t>用</w:t>
            </w:r>
          </w:p>
        </w:tc>
        <w:tc>
          <w:tcPr>
            <w:tcW w:w="1199" w:type="dxa"/>
            <w:vAlign w:val="top"/>
          </w:tcPr>
          <w:p>
            <w:pPr>
              <w:pStyle w:val="TableText"/>
              <w:ind w:right="8"/>
              <w:spacing w:before="157" w:line="189" w:lineRule="auto"/>
              <w:jc w:val="right"/>
              <w:rPr>
                <w:sz w:val="15"/>
                <w:szCs w:val="15"/>
              </w:rPr>
            </w:pPr>
            <w:r>
              <w:rPr>
                <w:sz w:val="15"/>
                <w:szCs w:val="15"/>
                <w:color w:val="212529"/>
                <w:spacing w:val="1"/>
              </w:rPr>
              <w:t>2941.44</w:t>
            </w:r>
          </w:p>
        </w:tc>
        <w:tc>
          <w:tcPr>
            <w:tcW w:w="900" w:type="dxa"/>
            <w:vAlign w:val="top"/>
          </w:tcPr>
          <w:p>
            <w:pPr>
              <w:rPr>
                <w:rFonts w:ascii="Arial"/>
                <w:sz w:val="21"/>
              </w:rPr>
            </w:pPr>
            <w:r/>
          </w:p>
        </w:tc>
        <w:tc>
          <w:tcPr>
            <w:tcW w:w="624" w:type="dxa"/>
            <w:vAlign w:val="top"/>
          </w:tcPr>
          <w:p>
            <w:pPr>
              <w:pStyle w:val="TableText"/>
              <w:ind w:left="10"/>
              <w:spacing w:before="157" w:line="189" w:lineRule="auto"/>
              <w:rPr>
                <w:sz w:val="15"/>
                <w:szCs w:val="15"/>
              </w:rPr>
            </w:pPr>
            <w:r>
              <w:rPr>
                <w:sz w:val="15"/>
                <w:szCs w:val="15"/>
                <w:color w:val="212529"/>
                <w:spacing w:val="1"/>
              </w:rPr>
              <w:t>31008</w:t>
            </w:r>
          </w:p>
        </w:tc>
        <w:tc>
          <w:tcPr>
            <w:tcW w:w="768" w:type="dxa"/>
            <w:vAlign w:val="top"/>
          </w:tcPr>
          <w:p>
            <w:pPr>
              <w:pStyle w:val="TableText"/>
              <w:ind w:left="7"/>
              <w:spacing w:before="133" w:line="228" w:lineRule="auto"/>
              <w:rPr>
                <w:sz w:val="15"/>
                <w:szCs w:val="15"/>
              </w:rPr>
            </w:pPr>
            <w:r>
              <w:rPr>
                <w:sz w:val="15"/>
                <w:szCs w:val="15"/>
                <w:color w:val="212529"/>
                <w:spacing w:val="4"/>
              </w:rPr>
              <w:t>物资储备</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pStyle w:val="TableText"/>
              <w:ind w:left="12"/>
              <w:spacing w:before="158" w:line="188" w:lineRule="auto"/>
              <w:rPr>
                <w:sz w:val="15"/>
                <w:szCs w:val="15"/>
              </w:rPr>
            </w:pPr>
            <w:r>
              <w:rPr>
                <w:sz w:val="15"/>
                <w:szCs w:val="15"/>
                <w:color w:val="212529"/>
                <w:spacing w:val="1"/>
              </w:rPr>
              <w:t>39999</w:t>
            </w:r>
          </w:p>
        </w:tc>
        <w:tc>
          <w:tcPr>
            <w:tcW w:w="1068" w:type="dxa"/>
            <w:vAlign w:val="top"/>
          </w:tcPr>
          <w:p>
            <w:pPr>
              <w:pStyle w:val="TableText"/>
              <w:ind w:left="9"/>
              <w:spacing w:before="133" w:line="228" w:lineRule="auto"/>
              <w:rPr>
                <w:sz w:val="15"/>
                <w:szCs w:val="15"/>
              </w:rPr>
            </w:pPr>
            <w:r>
              <w:rPr>
                <w:sz w:val="15"/>
                <w:szCs w:val="15"/>
                <w:color w:val="212529"/>
                <w:spacing w:val="4"/>
              </w:rPr>
              <w:t>其他支出</w:t>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pStyle w:val="TableText"/>
              <w:ind w:left="11"/>
              <w:spacing w:before="159" w:line="188" w:lineRule="auto"/>
              <w:rPr>
                <w:sz w:val="15"/>
                <w:szCs w:val="15"/>
              </w:rPr>
            </w:pPr>
            <w:r>
              <w:rPr>
                <w:sz w:val="15"/>
                <w:szCs w:val="15"/>
                <w:color w:val="212529"/>
                <w:spacing w:val="1"/>
              </w:rPr>
              <w:t>30399</w:t>
            </w:r>
          </w:p>
        </w:tc>
        <w:tc>
          <w:tcPr>
            <w:tcW w:w="1020" w:type="dxa"/>
            <w:vAlign w:val="top"/>
          </w:tcPr>
          <w:p>
            <w:pPr>
              <w:pStyle w:val="TableText"/>
              <w:ind w:left="3" w:right="78"/>
              <w:spacing w:before="37" w:line="225" w:lineRule="auto"/>
              <w:rPr>
                <w:sz w:val="15"/>
                <w:szCs w:val="15"/>
              </w:rPr>
            </w:pPr>
            <w:r>
              <w:rPr>
                <w:sz w:val="15"/>
                <w:szCs w:val="15"/>
                <w:color w:val="212529"/>
                <w:spacing w:val="4"/>
              </w:rPr>
              <w:t>其他对个人和</w:t>
            </w:r>
            <w:r>
              <w:rPr>
                <w:sz w:val="15"/>
                <w:szCs w:val="15"/>
                <w:color w:val="212529"/>
                <w:spacing w:val="3"/>
              </w:rPr>
              <w:t xml:space="preserve"> </w:t>
            </w:r>
            <w:r>
              <w:rPr>
                <w:sz w:val="15"/>
                <w:szCs w:val="15"/>
                <w:color w:val="212529"/>
                <w:spacing w:val="4"/>
              </w:rPr>
              <w:t>家庭的补助</w:t>
            </w:r>
          </w:p>
        </w:tc>
        <w:tc>
          <w:tcPr>
            <w:tcW w:w="864" w:type="dxa"/>
            <w:vAlign w:val="top"/>
          </w:tcPr>
          <w:p>
            <w:pPr>
              <w:pStyle w:val="TableText"/>
              <w:ind w:right="5"/>
              <w:spacing w:before="158" w:line="189" w:lineRule="auto"/>
              <w:jc w:val="right"/>
              <w:rPr>
                <w:sz w:val="15"/>
                <w:szCs w:val="15"/>
              </w:rPr>
            </w:pPr>
            <w:r>
              <w:rPr>
                <w:sz w:val="15"/>
                <w:szCs w:val="15"/>
                <w:color w:val="212529"/>
                <w:spacing w:val="1"/>
              </w:rPr>
              <w:t>50210.50</w:t>
            </w:r>
          </w:p>
        </w:tc>
        <w:tc>
          <w:tcPr>
            <w:tcW w:w="816" w:type="dxa"/>
            <w:vAlign w:val="top"/>
          </w:tcPr>
          <w:p>
            <w:pPr>
              <w:pStyle w:val="TableText"/>
              <w:ind w:right="4"/>
              <w:spacing w:before="158" w:line="189" w:lineRule="auto"/>
              <w:jc w:val="right"/>
              <w:rPr>
                <w:sz w:val="15"/>
                <w:szCs w:val="15"/>
              </w:rPr>
            </w:pPr>
            <w:r>
              <w:rPr>
                <w:sz w:val="15"/>
                <w:szCs w:val="15"/>
                <w:color w:val="212529"/>
                <w:spacing w:val="1"/>
              </w:rPr>
              <w:t>50210.50</w:t>
            </w:r>
          </w:p>
        </w:tc>
        <w:tc>
          <w:tcPr>
            <w:tcW w:w="612" w:type="dxa"/>
            <w:vAlign w:val="top"/>
          </w:tcPr>
          <w:p>
            <w:pPr>
              <w:pStyle w:val="TableText"/>
              <w:ind w:left="7"/>
              <w:spacing w:before="159" w:line="188" w:lineRule="auto"/>
              <w:rPr>
                <w:sz w:val="15"/>
                <w:szCs w:val="15"/>
              </w:rPr>
            </w:pPr>
            <w:r>
              <w:rPr>
                <w:sz w:val="15"/>
                <w:szCs w:val="15"/>
                <w:color w:val="212529"/>
                <w:spacing w:val="1"/>
              </w:rPr>
              <w:t>30240</w:t>
            </w:r>
          </w:p>
        </w:tc>
        <w:tc>
          <w:tcPr>
            <w:tcW w:w="924" w:type="dxa"/>
            <w:vAlign w:val="top"/>
          </w:tcPr>
          <w:p>
            <w:pPr>
              <w:pStyle w:val="TableText"/>
              <w:ind w:left="12" w:right="136" w:hanging="9"/>
              <w:spacing w:before="37" w:line="225" w:lineRule="auto"/>
              <w:rPr>
                <w:sz w:val="15"/>
                <w:szCs w:val="15"/>
              </w:rPr>
            </w:pPr>
            <w:r>
              <w:rPr>
                <w:sz w:val="15"/>
                <w:szCs w:val="15"/>
                <w:color w:val="212529"/>
                <w:spacing w:val="4"/>
              </w:rPr>
              <w:t>税金及附加</w:t>
            </w:r>
            <w:r>
              <w:rPr>
                <w:sz w:val="15"/>
                <w:szCs w:val="15"/>
                <w:color w:val="212529"/>
                <w:spacing w:val="2"/>
              </w:rPr>
              <w:t xml:space="preserve"> </w:t>
            </w:r>
            <w:r>
              <w:rPr>
                <w:sz w:val="15"/>
                <w:szCs w:val="15"/>
                <w:color w:val="212529"/>
                <w:spacing w:val="-2"/>
              </w:rPr>
              <w:t>费用</w:t>
            </w:r>
          </w:p>
        </w:tc>
        <w:tc>
          <w:tcPr>
            <w:tcW w:w="1199" w:type="dxa"/>
            <w:vAlign w:val="top"/>
          </w:tcPr>
          <w:p>
            <w:pPr>
              <w:rPr>
                <w:rFonts w:ascii="Arial"/>
                <w:sz w:val="21"/>
              </w:rPr>
            </w:pPr>
            <w:r/>
          </w:p>
        </w:tc>
        <w:tc>
          <w:tcPr>
            <w:tcW w:w="900" w:type="dxa"/>
            <w:vAlign w:val="top"/>
          </w:tcPr>
          <w:p>
            <w:pPr>
              <w:rPr>
                <w:rFonts w:ascii="Arial"/>
                <w:sz w:val="21"/>
              </w:rPr>
            </w:pPr>
            <w:r/>
          </w:p>
        </w:tc>
        <w:tc>
          <w:tcPr>
            <w:tcW w:w="624" w:type="dxa"/>
            <w:vAlign w:val="top"/>
          </w:tcPr>
          <w:p>
            <w:pPr>
              <w:pStyle w:val="TableText"/>
              <w:ind w:left="10"/>
              <w:spacing w:before="158" w:line="189" w:lineRule="auto"/>
              <w:rPr>
                <w:sz w:val="15"/>
                <w:szCs w:val="15"/>
              </w:rPr>
            </w:pPr>
            <w:r>
              <w:rPr>
                <w:sz w:val="15"/>
                <w:szCs w:val="15"/>
                <w:color w:val="212529"/>
                <w:spacing w:val="1"/>
              </w:rPr>
              <w:t>31009</w:t>
            </w:r>
          </w:p>
        </w:tc>
        <w:tc>
          <w:tcPr>
            <w:tcW w:w="768" w:type="dxa"/>
            <w:vAlign w:val="top"/>
          </w:tcPr>
          <w:p>
            <w:pPr>
              <w:pStyle w:val="TableText"/>
              <w:ind w:left="8"/>
              <w:spacing w:before="133" w:line="228" w:lineRule="auto"/>
              <w:rPr>
                <w:sz w:val="15"/>
                <w:szCs w:val="15"/>
              </w:rPr>
            </w:pPr>
            <w:r>
              <w:rPr>
                <w:sz w:val="15"/>
                <w:szCs w:val="15"/>
                <w:color w:val="212529"/>
                <w:spacing w:val="4"/>
              </w:rPr>
              <w:t>土地补偿</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rPr>
                <w:rFonts w:ascii="Arial"/>
                <w:sz w:val="21"/>
              </w:rPr>
            </w:pPr>
            <w:r/>
          </w:p>
        </w:tc>
        <w:tc>
          <w:tcPr>
            <w:tcW w:w="1068" w:type="dxa"/>
            <w:vAlign w:val="top"/>
          </w:tcPr>
          <w:p>
            <w:pPr>
              <w:rPr>
                <w:rFonts w:ascii="Arial"/>
                <w:sz w:val="21"/>
              </w:rPr>
            </w:pPr>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594" w:type="dxa"/>
            <w:vAlign w:val="top"/>
          </w:tcPr>
          <w:p>
            <w:pPr>
              <w:rPr>
                <w:rFonts w:ascii="Arial"/>
                <w:sz w:val="21"/>
              </w:rPr>
            </w:pPr>
            <w:r/>
          </w:p>
        </w:tc>
        <w:tc>
          <w:tcPr>
            <w:tcW w:w="1020" w:type="dxa"/>
            <w:vAlign w:val="top"/>
          </w:tcPr>
          <w:p>
            <w:pPr>
              <w:rPr>
                <w:rFonts w:ascii="Arial"/>
                <w:sz w:val="21"/>
              </w:rPr>
            </w:pPr>
            <w:r/>
          </w:p>
        </w:tc>
        <w:tc>
          <w:tcPr>
            <w:tcW w:w="864" w:type="dxa"/>
            <w:vAlign w:val="top"/>
          </w:tcPr>
          <w:p>
            <w:pPr>
              <w:rPr>
                <w:rFonts w:ascii="Arial"/>
                <w:sz w:val="21"/>
              </w:rPr>
            </w:pPr>
            <w:r/>
          </w:p>
        </w:tc>
        <w:tc>
          <w:tcPr>
            <w:tcW w:w="816" w:type="dxa"/>
            <w:vAlign w:val="top"/>
          </w:tcPr>
          <w:p>
            <w:pPr>
              <w:rPr>
                <w:rFonts w:ascii="Arial"/>
                <w:sz w:val="21"/>
              </w:rPr>
            </w:pPr>
            <w:r/>
          </w:p>
        </w:tc>
        <w:tc>
          <w:tcPr>
            <w:tcW w:w="612" w:type="dxa"/>
            <w:vAlign w:val="top"/>
          </w:tcPr>
          <w:p>
            <w:pPr>
              <w:pStyle w:val="TableText"/>
              <w:ind w:left="7"/>
              <w:spacing w:before="159" w:line="188" w:lineRule="auto"/>
              <w:rPr>
                <w:sz w:val="15"/>
                <w:szCs w:val="15"/>
              </w:rPr>
            </w:pPr>
            <w:r>
              <w:rPr>
                <w:sz w:val="15"/>
                <w:szCs w:val="15"/>
                <w:color w:val="212529"/>
                <w:spacing w:val="1"/>
              </w:rPr>
              <w:t>30299</w:t>
            </w:r>
          </w:p>
        </w:tc>
        <w:tc>
          <w:tcPr>
            <w:tcW w:w="924" w:type="dxa"/>
            <w:vAlign w:val="top"/>
          </w:tcPr>
          <w:p>
            <w:pPr>
              <w:pStyle w:val="TableText"/>
              <w:ind w:left="4" w:right="136"/>
              <w:spacing w:before="38" w:line="224" w:lineRule="auto"/>
              <w:rPr>
                <w:sz w:val="15"/>
                <w:szCs w:val="15"/>
              </w:rPr>
            </w:pPr>
            <w:r>
              <w:rPr>
                <w:sz w:val="15"/>
                <w:szCs w:val="15"/>
                <w:color w:val="212529"/>
                <w:spacing w:val="4"/>
              </w:rPr>
              <w:t>其他商品和</w:t>
            </w:r>
            <w:r>
              <w:rPr>
                <w:sz w:val="15"/>
                <w:szCs w:val="15"/>
                <w:color w:val="212529"/>
                <w:spacing w:val="1"/>
              </w:rPr>
              <w:t xml:space="preserve"> </w:t>
            </w:r>
            <w:r>
              <w:rPr>
                <w:sz w:val="15"/>
                <w:szCs w:val="15"/>
                <w:color w:val="212529"/>
                <w:spacing w:val="4"/>
              </w:rPr>
              <w:t>服务支出</w:t>
            </w:r>
          </w:p>
        </w:tc>
        <w:tc>
          <w:tcPr>
            <w:tcW w:w="1199" w:type="dxa"/>
            <w:vAlign w:val="top"/>
          </w:tcPr>
          <w:p>
            <w:pPr>
              <w:pStyle w:val="TableText"/>
              <w:ind w:right="2"/>
              <w:spacing w:before="159" w:line="188" w:lineRule="auto"/>
              <w:jc w:val="right"/>
              <w:rPr>
                <w:sz w:val="15"/>
                <w:szCs w:val="15"/>
              </w:rPr>
            </w:pPr>
            <w:r>
              <w:rPr>
                <w:sz w:val="15"/>
                <w:szCs w:val="15"/>
                <w:color w:val="212529"/>
                <w:spacing w:val="2"/>
              </w:rPr>
              <w:t>4562927.53</w:t>
            </w:r>
          </w:p>
        </w:tc>
        <w:tc>
          <w:tcPr>
            <w:tcW w:w="900" w:type="dxa"/>
            <w:vAlign w:val="top"/>
          </w:tcPr>
          <w:p>
            <w:pPr>
              <w:rPr>
                <w:rFonts w:ascii="Arial"/>
                <w:sz w:val="21"/>
              </w:rPr>
            </w:pPr>
            <w:r/>
          </w:p>
        </w:tc>
        <w:tc>
          <w:tcPr>
            <w:tcW w:w="624" w:type="dxa"/>
            <w:vAlign w:val="top"/>
          </w:tcPr>
          <w:p>
            <w:pPr>
              <w:pStyle w:val="TableText"/>
              <w:ind w:left="10"/>
              <w:spacing w:before="158" w:line="189" w:lineRule="auto"/>
              <w:rPr>
                <w:sz w:val="15"/>
                <w:szCs w:val="15"/>
              </w:rPr>
            </w:pPr>
            <w:r>
              <w:rPr>
                <w:sz w:val="15"/>
                <w:szCs w:val="15"/>
                <w:color w:val="212529"/>
                <w:spacing w:val="1"/>
              </w:rPr>
              <w:t>31010</w:t>
            </w:r>
          </w:p>
        </w:tc>
        <w:tc>
          <w:tcPr>
            <w:tcW w:w="768" w:type="dxa"/>
            <w:vAlign w:val="top"/>
          </w:tcPr>
          <w:p>
            <w:pPr>
              <w:pStyle w:val="TableText"/>
              <w:ind w:left="10"/>
              <w:spacing w:before="133" w:line="228" w:lineRule="auto"/>
              <w:rPr>
                <w:sz w:val="15"/>
                <w:szCs w:val="15"/>
              </w:rPr>
            </w:pPr>
            <w:r>
              <w:rPr>
                <w:sz w:val="15"/>
                <w:szCs w:val="15"/>
                <w:color w:val="212529"/>
                <w:spacing w:val="3"/>
              </w:rPr>
              <w:t>安置补助</w:t>
            </w:r>
          </w:p>
        </w:tc>
        <w:tc>
          <w:tcPr>
            <w:tcW w:w="1044" w:type="dxa"/>
            <w:vAlign w:val="top"/>
          </w:tcPr>
          <w:p>
            <w:pPr>
              <w:rPr>
                <w:rFonts w:ascii="Arial"/>
                <w:sz w:val="21"/>
              </w:rPr>
            </w:pPr>
            <w:r/>
          </w:p>
        </w:tc>
        <w:tc>
          <w:tcPr>
            <w:tcW w:w="816" w:type="dxa"/>
            <w:vAlign w:val="top"/>
          </w:tcPr>
          <w:p>
            <w:pPr>
              <w:rPr>
                <w:rFonts w:ascii="Arial"/>
                <w:sz w:val="21"/>
              </w:rPr>
            </w:pPr>
            <w:r/>
          </w:p>
        </w:tc>
        <w:tc>
          <w:tcPr>
            <w:tcW w:w="588" w:type="dxa"/>
            <w:vAlign w:val="top"/>
          </w:tcPr>
          <w:p>
            <w:pPr>
              <w:rPr>
                <w:rFonts w:ascii="Arial"/>
                <w:sz w:val="21"/>
              </w:rPr>
            </w:pPr>
            <w:r/>
          </w:p>
        </w:tc>
        <w:tc>
          <w:tcPr>
            <w:tcW w:w="1068" w:type="dxa"/>
            <w:vAlign w:val="top"/>
          </w:tcPr>
          <w:p>
            <w:pPr>
              <w:rPr>
                <w:rFonts w:ascii="Arial"/>
                <w:sz w:val="21"/>
              </w:rPr>
            </w:pPr>
            <w:r/>
          </w:p>
        </w:tc>
        <w:tc>
          <w:tcPr>
            <w:tcW w:w="1223" w:type="dxa"/>
            <w:vAlign w:val="top"/>
          </w:tcPr>
          <w:p>
            <w:pPr>
              <w:rPr>
                <w:rFonts w:ascii="Arial"/>
                <w:sz w:val="21"/>
              </w:rPr>
            </w:pPr>
            <w:r/>
          </w:p>
        </w:tc>
        <w:tc>
          <w:tcPr>
            <w:tcW w:w="906" w:type="dxa"/>
            <w:vAlign w:val="top"/>
          </w:tcPr>
          <w:p>
            <w:pPr>
              <w:rPr>
                <w:rFonts w:ascii="Arial"/>
                <w:sz w:val="21"/>
              </w:rPr>
            </w:pPr>
            <w:r/>
          </w:p>
        </w:tc>
      </w:tr>
      <w:tr>
        <w:trPr>
          <w:trHeight w:val="422" w:hRule="atLeast"/>
        </w:trPr>
        <w:tc>
          <w:tcPr>
            <w:tcW w:w="1614" w:type="dxa"/>
            <w:vAlign w:val="top"/>
            <w:gridSpan w:val="2"/>
          </w:tcPr>
          <w:p>
            <w:pPr>
              <w:pStyle w:val="TableText"/>
              <w:ind w:left="333"/>
              <w:spacing w:before="134" w:line="228" w:lineRule="auto"/>
              <w:rPr>
                <w:sz w:val="15"/>
                <w:szCs w:val="15"/>
              </w:rPr>
            </w:pPr>
            <w:r>
              <w:rPr>
                <w:sz w:val="15"/>
                <w:szCs w:val="15"/>
                <w:color w:val="212529"/>
                <w:spacing w:val="4"/>
              </w:rPr>
              <w:t>人员经费合计</w:t>
            </w:r>
          </w:p>
        </w:tc>
        <w:tc>
          <w:tcPr>
            <w:tcW w:w="864" w:type="dxa"/>
            <w:vAlign w:val="top"/>
          </w:tcPr>
          <w:p>
            <w:pPr>
              <w:pStyle w:val="TableText"/>
              <w:ind w:right="5"/>
              <w:spacing w:before="158" w:line="189" w:lineRule="auto"/>
              <w:jc w:val="right"/>
              <w:rPr>
                <w:sz w:val="15"/>
                <w:szCs w:val="15"/>
              </w:rPr>
            </w:pPr>
            <w:r>
              <w:rPr>
                <w:sz w:val="15"/>
                <w:szCs w:val="15"/>
                <w:color w:val="212529"/>
                <w:spacing w:val="1"/>
              </w:rPr>
              <w:t>50210.50</w:t>
            </w:r>
          </w:p>
        </w:tc>
        <w:tc>
          <w:tcPr>
            <w:tcW w:w="816" w:type="dxa"/>
            <w:vAlign w:val="top"/>
          </w:tcPr>
          <w:p>
            <w:pPr>
              <w:pStyle w:val="TableText"/>
              <w:ind w:right="4"/>
              <w:spacing w:before="158" w:line="189" w:lineRule="auto"/>
              <w:jc w:val="right"/>
              <w:rPr>
                <w:sz w:val="15"/>
                <w:szCs w:val="15"/>
              </w:rPr>
            </w:pPr>
            <w:r>
              <w:rPr>
                <w:sz w:val="15"/>
                <w:szCs w:val="15"/>
                <w:color w:val="212529"/>
                <w:spacing w:val="1"/>
              </w:rPr>
              <w:t>50210.50</w:t>
            </w:r>
          </w:p>
        </w:tc>
        <w:tc>
          <w:tcPr>
            <w:tcW w:w="8543" w:type="dxa"/>
            <w:vAlign w:val="top"/>
            <w:gridSpan w:val="10"/>
          </w:tcPr>
          <w:p>
            <w:pPr>
              <w:pStyle w:val="TableText"/>
              <w:ind w:left="3802"/>
              <w:spacing w:before="134" w:line="228" w:lineRule="auto"/>
              <w:rPr>
                <w:sz w:val="15"/>
                <w:szCs w:val="15"/>
              </w:rPr>
            </w:pPr>
            <w:r>
              <w:rPr>
                <w:sz w:val="15"/>
                <w:szCs w:val="15"/>
                <w:color w:val="212529"/>
                <w:spacing w:val="4"/>
              </w:rPr>
              <w:t>公用经费合计</w:t>
            </w:r>
          </w:p>
        </w:tc>
        <w:tc>
          <w:tcPr>
            <w:tcW w:w="1223" w:type="dxa"/>
            <w:vAlign w:val="top"/>
          </w:tcPr>
          <w:p>
            <w:pPr>
              <w:pStyle w:val="TableText"/>
              <w:spacing w:before="158" w:line="189" w:lineRule="auto"/>
              <w:jc w:val="right"/>
              <w:rPr>
                <w:sz w:val="15"/>
                <w:szCs w:val="15"/>
              </w:rPr>
            </w:pPr>
            <w:r>
              <w:rPr>
                <w:sz w:val="15"/>
                <w:szCs w:val="15"/>
                <w:color w:val="212529"/>
                <w:spacing w:val="1"/>
              </w:rPr>
              <w:t>157325151.64</w:t>
            </w:r>
          </w:p>
        </w:tc>
        <w:tc>
          <w:tcPr>
            <w:tcW w:w="906" w:type="dxa"/>
            <w:vAlign w:val="top"/>
          </w:tcPr>
          <w:p>
            <w:pPr>
              <w:pStyle w:val="TableText"/>
              <w:ind w:right="8"/>
              <w:spacing w:before="158" w:line="189" w:lineRule="auto"/>
              <w:jc w:val="right"/>
              <w:rPr>
                <w:sz w:val="15"/>
                <w:szCs w:val="15"/>
              </w:rPr>
            </w:pPr>
            <w:r>
              <w:rPr>
                <w:sz w:val="15"/>
                <w:szCs w:val="15"/>
                <w:color w:val="212529"/>
                <w:spacing w:val="1"/>
              </w:rPr>
              <w:t>512761.39</w:t>
            </w:r>
          </w:p>
        </w:tc>
      </w:tr>
      <w:tr>
        <w:trPr>
          <w:trHeight w:val="422" w:hRule="atLeast"/>
        </w:trPr>
        <w:tc>
          <w:tcPr>
            <w:tcW w:w="13966" w:type="dxa"/>
            <w:vAlign w:val="top"/>
            <w:gridSpan w:val="16"/>
            <w:tcBorders>
              <w:left w:val="single" w:color="FFFFFF" w:sz="2" w:space="0"/>
              <w:right w:val="single" w:color="FFFFFF" w:sz="2" w:space="0"/>
              <w:bottom w:val="single" w:color="FFFFFF" w:sz="4" w:space="0"/>
            </w:tcBorders>
          </w:tcPr>
          <w:p>
            <w:pPr>
              <w:ind w:left="7"/>
              <w:spacing w:before="95" w:line="21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：本表反映部门本年度一般公共预算财政拨款支出明细情况（其中包括基本支出明细情况）。</w:t>
            </w:r>
          </w:p>
        </w:tc>
      </w:tr>
      <w:tr>
        <w:trPr>
          <w:trHeight w:val="427" w:hRule="atLeast"/>
        </w:trPr>
        <w:tc>
          <w:tcPr>
            <w:tcW w:w="13966" w:type="dxa"/>
            <w:vAlign w:val="top"/>
            <w:gridSpan w:val="1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footerReference w:type="default" r:id="rId39"/>
          <w:pgSz w:w="16840" w:h="11900"/>
          <w:pgMar w:top="610" w:right="600" w:bottom="312" w:left="600" w:header="359" w:footer="135" w:gutter="0"/>
        </w:sectPr>
        <w:rPr>
          <w:rFonts w:ascii="Arial" w:hAnsi="Arial" w:eastAsia="Arial" w:cs="Arial"/>
          <w:sz w:val="21"/>
          <w:szCs w:val="21"/>
        </w:rPr>
      </w:pPr>
    </w:p>
    <w:p>
      <w:pPr>
        <w:spacing w:before="6"/>
        <w:rPr/>
      </w:pPr>
      <w:r/>
    </w:p>
    <w:p>
      <w:pPr>
        <w:spacing w:before="5"/>
        <w:rPr/>
      </w:pPr>
      <w:r/>
    </w:p>
    <w:tbl>
      <w:tblPr>
        <w:tblStyle w:val="TableNormal"/>
        <w:tblW w:w="1396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65"/>
        <w:gridCol w:w="924"/>
        <w:gridCol w:w="1188"/>
        <w:gridCol w:w="1188"/>
        <w:gridCol w:w="1188"/>
        <w:gridCol w:w="1200"/>
        <w:gridCol w:w="1283"/>
        <w:gridCol w:w="924"/>
        <w:gridCol w:w="1200"/>
        <w:gridCol w:w="1200"/>
        <w:gridCol w:w="1200"/>
        <w:gridCol w:w="120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5183"/>
              <w:spacing w:before="96" w:line="219" w:lineRule="auto"/>
              <w:rPr>
                <w:sz w:val="24"/>
                <w:szCs w:val="24"/>
              </w:rPr>
            </w:pPr>
            <w:bookmarkStart w:name="bookmark12" w:id="6"/>
            <w:bookmarkEnd w:id="6"/>
            <w:r>
              <w:rPr>
                <w:sz w:val="24"/>
                <w:szCs w:val="24"/>
                <w:color w:val="212529"/>
                <w:spacing w:val="-3"/>
              </w:rPr>
              <w:t>财政拨款“三公</w:t>
            </w:r>
            <w:r>
              <w:rPr>
                <w:sz w:val="24"/>
                <w:szCs w:val="24"/>
                <w:color w:val="212529"/>
                <w:spacing w:val="-87"/>
              </w:rPr>
              <w:t xml:space="preserve"> </w:t>
            </w:r>
            <w:r>
              <w:rPr>
                <w:sz w:val="24"/>
                <w:szCs w:val="24"/>
                <w:color w:val="212529"/>
                <w:spacing w:val="-3"/>
              </w:rPr>
              <w:t>”经费支出决算表</w:t>
            </w:r>
          </w:p>
        </w:tc>
      </w:tr>
      <w:tr>
        <w:trPr>
          <w:trHeight w:val="421" w:hRule="atLeast"/>
        </w:trPr>
        <w:tc>
          <w:tcPr>
            <w:tcW w:w="126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06"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7" w:line="228" w:lineRule="auto"/>
              <w:jc w:val="right"/>
              <w:rPr>
                <w:sz w:val="15"/>
                <w:szCs w:val="15"/>
              </w:rPr>
            </w:pPr>
            <w:r>
              <w:rPr>
                <w:sz w:val="15"/>
                <w:szCs w:val="15"/>
                <w:color w:val="212529"/>
                <w:spacing w:val="2"/>
              </w:rPr>
              <w:t>公开07表</w:t>
            </w:r>
          </w:p>
        </w:tc>
      </w:tr>
      <w:tr>
        <w:trPr>
          <w:trHeight w:val="541" w:hRule="atLeast"/>
        </w:trPr>
        <w:tc>
          <w:tcPr>
            <w:tcW w:w="2189" w:type="dxa"/>
            <w:vAlign w:val="top"/>
            <w:gridSpan w:val="2"/>
            <w:tcBorders>
              <w:left w:val="single" w:color="FFFFFF" w:sz="2" w:space="0"/>
              <w:right w:val="single" w:color="FFFFFF" w:sz="2" w:space="0"/>
              <w:top w:val="single" w:color="FFFFFF" w:sz="4" w:space="0"/>
            </w:tcBorders>
          </w:tcPr>
          <w:p>
            <w:pPr>
              <w:pStyle w:val="TableText"/>
              <w:ind w:left="11" w:right="73" w:firstLine="1"/>
              <w:spacing w:before="9" w:line="214" w:lineRule="auto"/>
              <w:rPr>
                <w:sz w:val="15"/>
                <w:szCs w:val="15"/>
              </w:rPr>
            </w:pPr>
            <w:r>
              <w:rPr>
                <w:sz w:val="15"/>
                <w:szCs w:val="15"/>
                <w:color w:val="212529"/>
                <w:spacing w:val="5"/>
              </w:rPr>
              <w:t>部门名称：山西转型综合改革</w:t>
            </w:r>
            <w:r>
              <w:rPr>
                <w:sz w:val="15"/>
                <w:szCs w:val="15"/>
                <w:color w:val="212529"/>
                <w:spacing w:val="1"/>
              </w:rPr>
              <w:t xml:space="preserve">  </w:t>
            </w:r>
            <w:r>
              <w:rPr>
                <w:sz w:val="15"/>
                <w:szCs w:val="15"/>
                <w:color w:val="212529"/>
                <w:spacing w:val="5"/>
              </w:rPr>
              <w:t>示范区综合办公室(党工委办公</w:t>
            </w:r>
            <w:r>
              <w:rPr>
                <w:sz w:val="15"/>
                <w:szCs w:val="15"/>
                <w:color w:val="212529"/>
                <w:spacing w:val="3"/>
              </w:rPr>
              <w:t xml:space="preserve"> </w:t>
            </w:r>
            <w:r>
              <w:rPr>
                <w:sz w:val="15"/>
                <w:szCs w:val="15"/>
                <w:color w:val="212529"/>
              </w:rPr>
              <w:t>室)</w:t>
            </w:r>
          </w:p>
        </w:tc>
        <w:tc>
          <w:tcPr>
            <w:tcW w:w="1188" w:type="dxa"/>
            <w:vAlign w:val="top"/>
            <w:tcBorders>
              <w:left w:val="single" w:color="FFFFFF" w:sz="2" w:space="0"/>
              <w:right w:val="single" w:color="FFFFFF" w:sz="2" w:space="0"/>
              <w:top w:val="single" w:color="FFFFFF" w:sz="4" w:space="0"/>
            </w:tcBorders>
          </w:tcPr>
          <w:p>
            <w:pPr>
              <w:rPr>
                <w:rFonts w:ascii="Arial"/>
                <w:sz w:val="21"/>
              </w:rPr>
            </w:pPr>
            <w:r/>
          </w:p>
        </w:tc>
        <w:tc>
          <w:tcPr>
            <w:tcW w:w="1188" w:type="dxa"/>
            <w:vAlign w:val="top"/>
            <w:tcBorders>
              <w:left w:val="single" w:color="FFFFFF" w:sz="2" w:space="0"/>
              <w:right w:val="single" w:color="FFFFFF" w:sz="2" w:space="0"/>
              <w:top w:val="single" w:color="FFFFFF" w:sz="4" w:space="0"/>
            </w:tcBorders>
          </w:tcPr>
          <w:p>
            <w:pPr>
              <w:rPr>
                <w:rFonts w:ascii="Arial"/>
                <w:sz w:val="21"/>
              </w:rPr>
            </w:pPr>
            <w:r/>
          </w:p>
        </w:tc>
        <w:tc>
          <w:tcPr>
            <w:tcW w:w="2388" w:type="dxa"/>
            <w:vAlign w:val="top"/>
            <w:gridSpan w:val="2"/>
            <w:tcBorders>
              <w:left w:val="single" w:color="FFFFFF" w:sz="2" w:space="0"/>
              <w:right w:val="single" w:color="FFFFFF" w:sz="2" w:space="0"/>
              <w:top w:val="single" w:color="FFFFFF" w:sz="4" w:space="0"/>
            </w:tcBorders>
          </w:tcPr>
          <w:p>
            <w:pPr>
              <w:pStyle w:val="TableText"/>
              <w:ind w:left="886"/>
              <w:spacing w:before="188" w:line="227" w:lineRule="auto"/>
              <w:rPr>
                <w:sz w:val="15"/>
                <w:szCs w:val="15"/>
              </w:rPr>
            </w:pPr>
            <w:r>
              <w:rPr>
                <w:sz w:val="15"/>
                <w:szCs w:val="15"/>
                <w:color w:val="212529"/>
                <w:spacing w:val="2"/>
              </w:rPr>
              <w:t>2022年度</w:t>
            </w:r>
          </w:p>
        </w:tc>
        <w:tc>
          <w:tcPr>
            <w:tcW w:w="1283" w:type="dxa"/>
            <w:vAlign w:val="top"/>
            <w:tcBorders>
              <w:left w:val="single" w:color="FFFFFF" w:sz="2" w:space="0"/>
              <w:right w:val="single" w:color="FFFFFF" w:sz="2" w:space="0"/>
              <w:top w:val="single" w:color="FFFFFF" w:sz="4" w:space="0"/>
            </w:tcBorders>
          </w:tcPr>
          <w:p>
            <w:pPr>
              <w:rPr>
                <w:rFonts w:ascii="Arial"/>
                <w:sz w:val="21"/>
              </w:rPr>
            </w:pPr>
            <w:r/>
          </w:p>
        </w:tc>
        <w:tc>
          <w:tcPr>
            <w:tcW w:w="924" w:type="dxa"/>
            <w:vAlign w:val="top"/>
            <w:tcBorders>
              <w:left w:val="single" w:color="FFFFFF" w:sz="2" w:space="0"/>
              <w:right w:val="single" w:color="FFFFFF" w:sz="2" w:space="0"/>
              <w:top w:val="single" w:color="FFFFFF" w:sz="4" w:space="0"/>
            </w:tcBorders>
          </w:tcPr>
          <w:p>
            <w:pPr>
              <w:rPr>
                <w:rFonts w:ascii="Arial"/>
                <w:sz w:val="21"/>
              </w:rPr>
            </w:pPr>
            <w:r/>
          </w:p>
        </w:tc>
        <w:tc>
          <w:tcPr>
            <w:tcW w:w="1200" w:type="dxa"/>
            <w:vAlign w:val="top"/>
            <w:tcBorders>
              <w:left w:val="single" w:color="FFFFFF" w:sz="2" w:space="0"/>
              <w:right w:val="single" w:color="FFFFFF" w:sz="2" w:space="0"/>
              <w:top w:val="single" w:color="FFFFFF" w:sz="4" w:space="0"/>
            </w:tcBorders>
          </w:tcPr>
          <w:p>
            <w:pPr>
              <w:rPr>
                <w:rFonts w:ascii="Arial"/>
                <w:sz w:val="21"/>
              </w:rPr>
            </w:pPr>
            <w:r/>
          </w:p>
        </w:tc>
        <w:tc>
          <w:tcPr>
            <w:tcW w:w="1200" w:type="dxa"/>
            <w:vAlign w:val="top"/>
            <w:tcBorders>
              <w:left w:val="single" w:color="FFFFFF" w:sz="2" w:space="0"/>
              <w:right w:val="single" w:color="FFFFFF" w:sz="2" w:space="0"/>
              <w:top w:val="single" w:color="FFFFFF" w:sz="4" w:space="0"/>
            </w:tcBorders>
          </w:tcPr>
          <w:p>
            <w:pPr>
              <w:rPr>
                <w:rFonts w:ascii="Arial"/>
                <w:sz w:val="21"/>
              </w:rPr>
            </w:pPr>
            <w:r/>
          </w:p>
        </w:tc>
        <w:tc>
          <w:tcPr>
            <w:tcW w:w="1200" w:type="dxa"/>
            <w:vAlign w:val="top"/>
            <w:tcBorders>
              <w:left w:val="single" w:color="FFFFFF" w:sz="2" w:space="0"/>
              <w:right w:val="single" w:color="FFFFFF" w:sz="2" w:space="0"/>
              <w:top w:val="single" w:color="FFFFFF" w:sz="4" w:space="0"/>
            </w:tcBorders>
          </w:tcPr>
          <w:p>
            <w:pPr>
              <w:rPr>
                <w:rFonts w:ascii="Arial"/>
                <w:sz w:val="21"/>
              </w:rPr>
            </w:pPr>
            <w:r/>
          </w:p>
        </w:tc>
        <w:tc>
          <w:tcPr>
            <w:tcW w:w="1206" w:type="dxa"/>
            <w:vAlign w:val="top"/>
            <w:tcBorders>
              <w:left w:val="single" w:color="FFFFFF" w:sz="2" w:space="0"/>
              <w:right w:val="single" w:color="FFFFFF" w:sz="2" w:space="0"/>
              <w:top w:val="single" w:color="FFFFFF" w:sz="4" w:space="0"/>
            </w:tcBorders>
          </w:tcPr>
          <w:p>
            <w:pPr>
              <w:pStyle w:val="TableText"/>
              <w:ind w:right="11"/>
              <w:spacing w:before="188" w:line="227" w:lineRule="auto"/>
              <w:jc w:val="right"/>
              <w:rPr>
                <w:sz w:val="15"/>
                <w:szCs w:val="15"/>
              </w:rPr>
            </w:pPr>
            <w:r>
              <w:rPr>
                <w:sz w:val="15"/>
                <w:szCs w:val="15"/>
                <w:color w:val="212529"/>
                <w:spacing w:val="-1"/>
              </w:rPr>
              <w:t>金额单位</w:t>
            </w:r>
            <w:r>
              <w:rPr>
                <w:sz w:val="15"/>
                <w:szCs w:val="15"/>
                <w:color w:val="212529"/>
                <w:spacing w:val="-45"/>
              </w:rPr>
              <w:t xml:space="preserve"> </w:t>
            </w:r>
            <w:r>
              <w:rPr>
                <w:sz w:val="15"/>
                <w:szCs w:val="15"/>
                <w:color w:val="212529"/>
                <w:spacing w:val="-1"/>
              </w:rPr>
              <w:t>:元</w:t>
            </w:r>
          </w:p>
        </w:tc>
      </w:tr>
      <w:tr>
        <w:trPr>
          <w:trHeight w:val="421" w:hRule="atLeast"/>
        </w:trPr>
        <w:tc>
          <w:tcPr>
            <w:tcW w:w="6953" w:type="dxa"/>
            <w:vAlign w:val="top"/>
            <w:gridSpan w:val="6"/>
          </w:tcPr>
          <w:p>
            <w:pPr>
              <w:pStyle w:val="TableText"/>
              <w:ind w:left="3204"/>
              <w:spacing w:before="109" w:line="219" w:lineRule="auto"/>
              <w:rPr/>
            </w:pPr>
            <w:r>
              <w:rPr>
                <w:color w:val="212529"/>
                <w:spacing w:val="-4"/>
              </w:rPr>
              <w:t>预算数</w:t>
            </w:r>
          </w:p>
        </w:tc>
        <w:tc>
          <w:tcPr>
            <w:tcW w:w="7013" w:type="dxa"/>
            <w:vAlign w:val="top"/>
            <w:gridSpan w:val="6"/>
          </w:tcPr>
          <w:p>
            <w:pPr>
              <w:pStyle w:val="TableText"/>
              <w:ind w:left="3237"/>
              <w:spacing w:before="109" w:line="219" w:lineRule="auto"/>
              <w:rPr/>
            </w:pPr>
            <w:r>
              <w:rPr>
                <w:color w:val="212529"/>
                <w:spacing w:val="-5"/>
              </w:rPr>
              <w:t>决算数</w:t>
            </w:r>
          </w:p>
        </w:tc>
      </w:tr>
      <w:tr>
        <w:trPr>
          <w:trHeight w:val="421" w:hRule="atLeast"/>
        </w:trPr>
        <w:tc>
          <w:tcPr>
            <w:tcW w:w="1265" w:type="dxa"/>
            <w:vAlign w:val="top"/>
            <w:vMerge w:val="restart"/>
            <w:tcBorders>
              <w:bottom w:val="nil"/>
            </w:tcBorders>
          </w:tcPr>
          <w:p>
            <w:pPr>
              <w:spacing w:line="288" w:lineRule="auto"/>
              <w:rPr>
                <w:rFonts w:ascii="Arial"/>
                <w:sz w:val="21"/>
              </w:rPr>
            </w:pPr>
            <w:r/>
          </w:p>
          <w:p>
            <w:pPr>
              <w:ind w:left="443"/>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924" w:type="dxa"/>
            <w:vAlign w:val="top"/>
            <w:vMerge w:val="restart"/>
            <w:tcBorders>
              <w:bottom w:val="nil"/>
            </w:tcBorders>
          </w:tcPr>
          <w:p>
            <w:pPr>
              <w:ind w:left="103"/>
              <w:spacing w:before="126" w:line="16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5"/>
              </w:rPr>
              <w:t>因公出国</w:t>
            </w:r>
          </w:p>
          <w:p>
            <w:pPr>
              <w:ind w:left="204"/>
              <w:spacing w:line="20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0"/>
              </w:rPr>
              <w:t>（境）</w:t>
            </w:r>
          </w:p>
          <w:p>
            <w:pPr>
              <w:ind w:left="365"/>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564" w:type="dxa"/>
            <w:vAlign w:val="top"/>
            <w:gridSpan w:val="3"/>
          </w:tcPr>
          <w:p>
            <w:pPr>
              <w:ind w:left="690"/>
              <w:spacing w:before="110"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200" w:type="dxa"/>
            <w:vAlign w:val="top"/>
            <w:vMerge w:val="restart"/>
            <w:tcBorders>
              <w:bottom w:val="nil"/>
            </w:tcBorders>
          </w:tcPr>
          <w:p>
            <w:pPr>
              <w:spacing w:line="287" w:lineRule="auto"/>
              <w:rPr>
                <w:rFonts w:ascii="Arial"/>
                <w:sz w:val="21"/>
              </w:rPr>
            </w:pPr>
            <w:r/>
          </w:p>
          <w:p>
            <w:pPr>
              <w:ind w:left="139"/>
              <w:spacing w:before="78"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283" w:type="dxa"/>
            <w:vAlign w:val="top"/>
            <w:vMerge w:val="restart"/>
            <w:tcBorders>
              <w:bottom w:val="nil"/>
            </w:tcBorders>
          </w:tcPr>
          <w:p>
            <w:pPr>
              <w:spacing w:line="288" w:lineRule="auto"/>
              <w:rPr>
                <w:rFonts w:ascii="Arial"/>
                <w:sz w:val="21"/>
              </w:rPr>
            </w:pPr>
            <w:r/>
          </w:p>
          <w:p>
            <w:pPr>
              <w:ind w:left="454"/>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924" w:type="dxa"/>
            <w:vAlign w:val="top"/>
            <w:vMerge w:val="restart"/>
            <w:tcBorders>
              <w:bottom w:val="nil"/>
            </w:tcBorders>
          </w:tcPr>
          <w:p>
            <w:pPr>
              <w:ind w:left="108"/>
              <w:spacing w:before="126" w:line="16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5"/>
              </w:rPr>
              <w:t>因公出国</w:t>
            </w:r>
          </w:p>
          <w:p>
            <w:pPr>
              <w:ind w:left="209"/>
              <w:spacing w:line="20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0"/>
              </w:rPr>
              <w:t>（境）</w:t>
            </w:r>
          </w:p>
          <w:p>
            <w:pPr>
              <w:ind w:left="37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600" w:type="dxa"/>
            <w:vAlign w:val="top"/>
            <w:gridSpan w:val="3"/>
          </w:tcPr>
          <w:p>
            <w:pPr>
              <w:ind w:left="713"/>
              <w:spacing w:before="110"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206" w:type="dxa"/>
            <w:vAlign w:val="top"/>
            <w:vMerge w:val="restart"/>
            <w:tcBorders>
              <w:bottom w:val="nil"/>
            </w:tcBorders>
          </w:tcPr>
          <w:p>
            <w:pPr>
              <w:spacing w:line="287" w:lineRule="auto"/>
              <w:rPr>
                <w:rFonts w:ascii="Arial"/>
                <w:sz w:val="21"/>
              </w:rPr>
            </w:pPr>
            <w:r/>
          </w:p>
          <w:p>
            <w:pPr>
              <w:ind w:left="144"/>
              <w:spacing w:before="78"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81" w:hRule="atLeast"/>
        </w:trPr>
        <w:tc>
          <w:tcPr>
            <w:tcW w:w="1265" w:type="dxa"/>
            <w:vAlign w:val="top"/>
            <w:vMerge w:val="continue"/>
            <w:tcBorders>
              <w:top w:val="nil"/>
            </w:tcBorders>
          </w:tcPr>
          <w:p>
            <w:pPr>
              <w:rPr>
                <w:rFonts w:ascii="Arial"/>
                <w:sz w:val="21"/>
              </w:rPr>
            </w:pPr>
            <w:r/>
          </w:p>
        </w:tc>
        <w:tc>
          <w:tcPr>
            <w:tcW w:w="924" w:type="dxa"/>
            <w:vAlign w:val="top"/>
            <w:vMerge w:val="continue"/>
            <w:tcBorders>
              <w:top w:val="nil"/>
            </w:tcBorders>
          </w:tcPr>
          <w:p>
            <w:pPr>
              <w:rPr>
                <w:rFonts w:ascii="Arial"/>
                <w:sz w:val="21"/>
              </w:rPr>
            </w:pPr>
            <w:r/>
          </w:p>
        </w:tc>
        <w:tc>
          <w:tcPr>
            <w:tcW w:w="1188" w:type="dxa"/>
            <w:vAlign w:val="top"/>
          </w:tcPr>
          <w:p>
            <w:pPr>
              <w:ind w:left="402"/>
              <w:spacing w:before="1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88" w:type="dxa"/>
            <w:vAlign w:val="top"/>
          </w:tcPr>
          <w:p>
            <w:pPr>
              <w:ind w:left="498" w:right="57" w:hanging="456"/>
              <w:spacing w:before="28"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w:t>
            </w:r>
            <w:r>
              <w:rPr>
                <w:rFonts w:ascii="Microsoft YaHei" w:hAnsi="Microsoft YaHei" w:eastAsia="Microsoft YaHei" w:cs="Microsoft YaHei"/>
                <w:sz w:val="18"/>
                <w:szCs w:val="18"/>
                <w:color w:val="212529"/>
                <w:spacing w:val="2"/>
              </w:rPr>
              <w:t xml:space="preserve"> </w:t>
            </w:r>
            <w:r>
              <w:rPr>
                <w:rFonts w:ascii="Microsoft YaHei" w:hAnsi="Microsoft YaHei" w:eastAsia="Microsoft YaHei" w:cs="Microsoft YaHei"/>
                <w:sz w:val="18"/>
                <w:szCs w:val="18"/>
                <w:color w:val="212529"/>
              </w:rPr>
              <w:t>费</w:t>
            </w:r>
          </w:p>
        </w:tc>
        <w:tc>
          <w:tcPr>
            <w:tcW w:w="1188" w:type="dxa"/>
            <w:vAlign w:val="top"/>
          </w:tcPr>
          <w:p>
            <w:pPr>
              <w:ind w:left="314" w:right="33" w:hanging="295"/>
              <w:spacing w:before="28"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公务用车运行</w:t>
            </w:r>
            <w:r>
              <w:rPr>
                <w:rFonts w:ascii="Microsoft YaHei" w:hAnsi="Microsoft YaHei" w:eastAsia="Microsoft YaHei" w:cs="Microsoft YaHei"/>
                <w:sz w:val="18"/>
                <w:szCs w:val="18"/>
                <w:color w:val="212529"/>
                <w:spacing w:val="2"/>
              </w:rPr>
              <w:t xml:space="preserve"> </w:t>
            </w:r>
            <w:r>
              <w:rPr>
                <w:rFonts w:ascii="Microsoft YaHei" w:hAnsi="Microsoft YaHei" w:eastAsia="Microsoft YaHei" w:cs="Microsoft YaHei"/>
                <w:sz w:val="18"/>
                <w:szCs w:val="18"/>
                <w:color w:val="212529"/>
                <w:spacing w:val="-2"/>
              </w:rPr>
              <w:t>维护费</w:t>
            </w:r>
          </w:p>
        </w:tc>
        <w:tc>
          <w:tcPr>
            <w:tcW w:w="1200"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924" w:type="dxa"/>
            <w:vAlign w:val="top"/>
            <w:vMerge w:val="continue"/>
            <w:tcBorders>
              <w:top w:val="nil"/>
            </w:tcBorders>
          </w:tcPr>
          <w:p>
            <w:pPr>
              <w:rPr>
                <w:rFonts w:ascii="Arial"/>
                <w:sz w:val="21"/>
              </w:rPr>
            </w:pPr>
            <w:r/>
          </w:p>
        </w:tc>
        <w:tc>
          <w:tcPr>
            <w:tcW w:w="1200" w:type="dxa"/>
            <w:vAlign w:val="top"/>
          </w:tcPr>
          <w:p>
            <w:pPr>
              <w:ind w:left="413"/>
              <w:spacing w:before="1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200" w:type="dxa"/>
            <w:vAlign w:val="top"/>
          </w:tcPr>
          <w:p>
            <w:pPr>
              <w:ind w:left="509" w:right="58" w:hanging="456"/>
              <w:spacing w:before="28"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w:t>
            </w:r>
            <w:r>
              <w:rPr>
                <w:rFonts w:ascii="Microsoft YaHei" w:hAnsi="Microsoft YaHei" w:eastAsia="Microsoft YaHei" w:cs="Microsoft YaHei"/>
                <w:sz w:val="18"/>
                <w:szCs w:val="18"/>
                <w:color w:val="212529"/>
                <w:spacing w:val="2"/>
              </w:rPr>
              <w:t xml:space="preserve"> </w:t>
            </w:r>
            <w:r>
              <w:rPr>
                <w:rFonts w:ascii="Microsoft YaHei" w:hAnsi="Microsoft YaHei" w:eastAsia="Microsoft YaHei" w:cs="Microsoft YaHei"/>
                <w:sz w:val="18"/>
                <w:szCs w:val="18"/>
                <w:color w:val="212529"/>
              </w:rPr>
              <w:t>费</w:t>
            </w:r>
          </w:p>
        </w:tc>
        <w:tc>
          <w:tcPr>
            <w:tcW w:w="1200" w:type="dxa"/>
            <w:vAlign w:val="top"/>
          </w:tcPr>
          <w:p>
            <w:pPr>
              <w:ind w:left="325" w:right="34" w:hanging="295"/>
              <w:spacing w:before="28"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公务用车运行</w:t>
            </w:r>
            <w:r>
              <w:rPr>
                <w:rFonts w:ascii="Microsoft YaHei" w:hAnsi="Microsoft YaHei" w:eastAsia="Microsoft YaHei" w:cs="Microsoft YaHei"/>
                <w:sz w:val="18"/>
                <w:szCs w:val="18"/>
                <w:color w:val="212529"/>
                <w:spacing w:val="2"/>
              </w:rPr>
              <w:t xml:space="preserve"> </w:t>
            </w:r>
            <w:r>
              <w:rPr>
                <w:rFonts w:ascii="Microsoft YaHei" w:hAnsi="Microsoft YaHei" w:eastAsia="Microsoft YaHei" w:cs="Microsoft YaHei"/>
                <w:sz w:val="18"/>
                <w:szCs w:val="18"/>
                <w:color w:val="212529"/>
                <w:spacing w:val="-2"/>
              </w:rPr>
              <w:t>维护费</w:t>
            </w:r>
          </w:p>
        </w:tc>
        <w:tc>
          <w:tcPr>
            <w:tcW w:w="1206" w:type="dxa"/>
            <w:vAlign w:val="top"/>
            <w:vMerge w:val="continue"/>
            <w:tcBorders>
              <w:top w:val="nil"/>
            </w:tcBorders>
          </w:tcPr>
          <w:p>
            <w:pPr>
              <w:rPr>
                <w:rFonts w:ascii="Arial"/>
                <w:sz w:val="21"/>
              </w:rPr>
            </w:pPr>
            <w:r/>
          </w:p>
        </w:tc>
      </w:tr>
      <w:tr>
        <w:trPr>
          <w:trHeight w:val="422" w:hRule="atLeast"/>
        </w:trPr>
        <w:tc>
          <w:tcPr>
            <w:tcW w:w="1265" w:type="dxa"/>
            <w:vAlign w:val="top"/>
          </w:tcPr>
          <w:p>
            <w:pPr>
              <w:pStyle w:val="TableText"/>
              <w:ind w:left="598"/>
              <w:spacing w:before="140" w:line="184" w:lineRule="auto"/>
              <w:rPr/>
            </w:pPr>
            <w:r>
              <w:rPr>
                <w:color w:val="212529"/>
              </w:rPr>
              <w:t>1</w:t>
            </w:r>
          </w:p>
        </w:tc>
        <w:tc>
          <w:tcPr>
            <w:tcW w:w="924" w:type="dxa"/>
            <w:vAlign w:val="top"/>
          </w:tcPr>
          <w:p>
            <w:pPr>
              <w:pStyle w:val="TableText"/>
              <w:ind w:left="415"/>
              <w:spacing w:before="141" w:line="183" w:lineRule="auto"/>
              <w:rPr/>
            </w:pPr>
            <w:r>
              <w:rPr>
                <w:color w:val="212529"/>
              </w:rPr>
              <w:t>2</w:t>
            </w:r>
          </w:p>
        </w:tc>
        <w:tc>
          <w:tcPr>
            <w:tcW w:w="1188" w:type="dxa"/>
            <w:vAlign w:val="top"/>
          </w:tcPr>
          <w:p>
            <w:pPr>
              <w:pStyle w:val="TableText"/>
              <w:ind w:left="549"/>
              <w:spacing w:before="141" w:line="183" w:lineRule="auto"/>
              <w:rPr/>
            </w:pPr>
            <w:r>
              <w:rPr>
                <w:color w:val="212529"/>
              </w:rPr>
              <w:t>3</w:t>
            </w:r>
          </w:p>
        </w:tc>
        <w:tc>
          <w:tcPr>
            <w:tcW w:w="1188" w:type="dxa"/>
            <w:vAlign w:val="top"/>
          </w:tcPr>
          <w:p>
            <w:pPr>
              <w:pStyle w:val="TableText"/>
              <w:ind w:left="545"/>
              <w:spacing w:before="141" w:line="183" w:lineRule="auto"/>
              <w:rPr/>
            </w:pPr>
            <w:r>
              <w:rPr>
                <w:color w:val="212529"/>
              </w:rPr>
              <w:t>4</w:t>
            </w:r>
          </w:p>
        </w:tc>
        <w:tc>
          <w:tcPr>
            <w:tcW w:w="1188" w:type="dxa"/>
            <w:vAlign w:val="top"/>
          </w:tcPr>
          <w:p>
            <w:pPr>
              <w:pStyle w:val="TableText"/>
              <w:ind w:left="550"/>
              <w:spacing w:before="142" w:line="182" w:lineRule="auto"/>
              <w:rPr/>
            </w:pPr>
            <w:r>
              <w:rPr>
                <w:color w:val="212529"/>
              </w:rPr>
              <w:t>5</w:t>
            </w:r>
          </w:p>
        </w:tc>
        <w:tc>
          <w:tcPr>
            <w:tcW w:w="1200" w:type="dxa"/>
            <w:vAlign w:val="top"/>
          </w:tcPr>
          <w:p>
            <w:pPr>
              <w:pStyle w:val="TableText"/>
              <w:ind w:left="555"/>
              <w:spacing w:before="141" w:line="183" w:lineRule="auto"/>
              <w:rPr/>
            </w:pPr>
            <w:r>
              <w:rPr>
                <w:color w:val="212529"/>
              </w:rPr>
              <w:t>6</w:t>
            </w:r>
          </w:p>
        </w:tc>
        <w:tc>
          <w:tcPr>
            <w:tcW w:w="1283" w:type="dxa"/>
            <w:vAlign w:val="top"/>
          </w:tcPr>
          <w:p>
            <w:pPr>
              <w:pStyle w:val="TableText"/>
              <w:ind w:left="600"/>
              <w:spacing w:before="142" w:line="182" w:lineRule="auto"/>
              <w:rPr/>
            </w:pPr>
            <w:r>
              <w:rPr>
                <w:color w:val="212529"/>
              </w:rPr>
              <w:t>7</w:t>
            </w:r>
          </w:p>
        </w:tc>
        <w:tc>
          <w:tcPr>
            <w:tcW w:w="924" w:type="dxa"/>
            <w:vAlign w:val="top"/>
          </w:tcPr>
          <w:p>
            <w:pPr>
              <w:pStyle w:val="TableText"/>
              <w:ind w:left="418"/>
              <w:spacing w:before="141" w:line="183" w:lineRule="auto"/>
              <w:rPr/>
            </w:pPr>
            <w:r>
              <w:rPr>
                <w:color w:val="212529"/>
              </w:rPr>
              <w:t>8</w:t>
            </w:r>
          </w:p>
        </w:tc>
        <w:tc>
          <w:tcPr>
            <w:tcW w:w="1200" w:type="dxa"/>
            <w:vAlign w:val="top"/>
          </w:tcPr>
          <w:p>
            <w:pPr>
              <w:pStyle w:val="TableText"/>
              <w:ind w:left="557"/>
              <w:spacing w:before="141" w:line="183" w:lineRule="auto"/>
              <w:rPr/>
            </w:pPr>
            <w:r>
              <w:rPr>
                <w:color w:val="212529"/>
              </w:rPr>
              <w:t>9</w:t>
            </w:r>
          </w:p>
        </w:tc>
        <w:tc>
          <w:tcPr>
            <w:tcW w:w="1200" w:type="dxa"/>
            <w:vAlign w:val="top"/>
          </w:tcPr>
          <w:p>
            <w:pPr>
              <w:pStyle w:val="TableText"/>
              <w:ind w:left="528"/>
              <w:spacing w:before="140" w:line="184" w:lineRule="auto"/>
              <w:rPr/>
            </w:pPr>
            <w:r>
              <w:rPr>
                <w:color w:val="212529"/>
                <w:spacing w:val="-11"/>
              </w:rPr>
              <w:t>10</w:t>
            </w:r>
          </w:p>
        </w:tc>
        <w:tc>
          <w:tcPr>
            <w:tcW w:w="1200" w:type="dxa"/>
            <w:vAlign w:val="top"/>
          </w:tcPr>
          <w:p>
            <w:pPr>
              <w:pStyle w:val="TableText"/>
              <w:ind w:left="529"/>
              <w:spacing w:before="140" w:line="184" w:lineRule="auto"/>
              <w:rPr/>
            </w:pPr>
            <w:r>
              <w:rPr>
                <w:color w:val="212529"/>
                <w:spacing w:val="-11"/>
              </w:rPr>
              <w:t>11</w:t>
            </w:r>
          </w:p>
        </w:tc>
        <w:tc>
          <w:tcPr>
            <w:tcW w:w="1206" w:type="dxa"/>
            <w:vAlign w:val="top"/>
          </w:tcPr>
          <w:p>
            <w:pPr>
              <w:pStyle w:val="TableText"/>
              <w:ind w:left="529"/>
              <w:spacing w:before="140" w:line="184" w:lineRule="auto"/>
              <w:rPr/>
            </w:pPr>
            <w:r>
              <w:rPr>
                <w:color w:val="212529"/>
                <w:spacing w:val="-11"/>
              </w:rPr>
              <w:t>12</w:t>
            </w:r>
          </w:p>
        </w:tc>
      </w:tr>
      <w:tr>
        <w:trPr>
          <w:trHeight w:val="421" w:hRule="atLeast"/>
        </w:trPr>
        <w:tc>
          <w:tcPr>
            <w:tcW w:w="1265" w:type="dxa"/>
            <w:vAlign w:val="top"/>
          </w:tcPr>
          <w:p>
            <w:pPr>
              <w:pStyle w:val="TableText"/>
              <w:ind w:right="4"/>
              <w:spacing w:before="140" w:line="184" w:lineRule="auto"/>
              <w:jc w:val="right"/>
              <w:rPr/>
            </w:pPr>
            <w:r>
              <w:rPr>
                <w:color w:val="212529"/>
                <w:spacing w:val="-3"/>
              </w:rPr>
              <w:t>1078321.77</w:t>
            </w:r>
          </w:p>
        </w:tc>
        <w:tc>
          <w:tcPr>
            <w:tcW w:w="924" w:type="dxa"/>
            <w:vAlign w:val="top"/>
          </w:tcPr>
          <w:p>
            <w:pPr>
              <w:rPr>
                <w:rFonts w:ascii="Arial"/>
                <w:sz w:val="21"/>
              </w:rPr>
            </w:pPr>
            <w:r/>
          </w:p>
        </w:tc>
        <w:tc>
          <w:tcPr>
            <w:tcW w:w="1188" w:type="dxa"/>
            <w:vAlign w:val="top"/>
          </w:tcPr>
          <w:p>
            <w:pPr>
              <w:pStyle w:val="TableText"/>
              <w:ind w:right="9"/>
              <w:spacing w:before="140" w:line="184" w:lineRule="auto"/>
              <w:jc w:val="right"/>
              <w:rPr/>
            </w:pPr>
            <w:r>
              <w:rPr>
                <w:color w:val="212529"/>
                <w:spacing w:val="-1"/>
              </w:rPr>
              <w:t>913385.27</w:t>
            </w:r>
          </w:p>
        </w:tc>
        <w:tc>
          <w:tcPr>
            <w:tcW w:w="1188" w:type="dxa"/>
            <w:vAlign w:val="top"/>
          </w:tcPr>
          <w:p>
            <w:pPr>
              <w:pStyle w:val="TableText"/>
              <w:ind w:right="9"/>
              <w:spacing w:before="141" w:line="183" w:lineRule="auto"/>
              <w:jc w:val="right"/>
              <w:rPr/>
            </w:pPr>
            <w:r>
              <w:rPr>
                <w:color w:val="212529"/>
                <w:spacing w:val="-2"/>
              </w:rPr>
              <w:t>570942.80</w:t>
            </w:r>
          </w:p>
        </w:tc>
        <w:tc>
          <w:tcPr>
            <w:tcW w:w="1188" w:type="dxa"/>
            <w:vAlign w:val="top"/>
          </w:tcPr>
          <w:p>
            <w:pPr>
              <w:pStyle w:val="TableText"/>
              <w:ind w:right="8"/>
              <w:spacing w:before="141" w:line="183" w:lineRule="auto"/>
              <w:jc w:val="right"/>
              <w:rPr/>
            </w:pPr>
            <w:r>
              <w:rPr>
                <w:color w:val="212529"/>
                <w:spacing w:val="-2"/>
              </w:rPr>
              <w:t>342442.47</w:t>
            </w:r>
          </w:p>
        </w:tc>
        <w:tc>
          <w:tcPr>
            <w:tcW w:w="1200" w:type="dxa"/>
            <w:vAlign w:val="top"/>
          </w:tcPr>
          <w:p>
            <w:pPr>
              <w:pStyle w:val="TableText"/>
              <w:ind w:right="7"/>
              <w:spacing w:before="140" w:line="184" w:lineRule="auto"/>
              <w:jc w:val="right"/>
              <w:rPr/>
            </w:pPr>
            <w:r>
              <w:rPr>
                <w:color w:val="212529"/>
                <w:spacing w:val="-3"/>
              </w:rPr>
              <w:t>164936.50</w:t>
            </w:r>
          </w:p>
        </w:tc>
        <w:tc>
          <w:tcPr>
            <w:tcW w:w="1283" w:type="dxa"/>
            <w:vAlign w:val="top"/>
          </w:tcPr>
          <w:p>
            <w:pPr>
              <w:pStyle w:val="TableText"/>
              <w:spacing w:before="140" w:line="184" w:lineRule="auto"/>
              <w:jc w:val="right"/>
              <w:rPr/>
            </w:pPr>
            <w:r>
              <w:rPr>
                <w:color w:val="212529"/>
                <w:spacing w:val="-3"/>
              </w:rPr>
              <w:t>1078321.77</w:t>
            </w:r>
          </w:p>
        </w:tc>
        <w:tc>
          <w:tcPr>
            <w:tcW w:w="924" w:type="dxa"/>
            <w:vAlign w:val="top"/>
          </w:tcPr>
          <w:p>
            <w:pPr>
              <w:rPr>
                <w:rFonts w:ascii="Arial"/>
                <w:sz w:val="21"/>
              </w:rPr>
            </w:pPr>
            <w:r/>
          </w:p>
        </w:tc>
        <w:tc>
          <w:tcPr>
            <w:tcW w:w="1200" w:type="dxa"/>
            <w:vAlign w:val="top"/>
          </w:tcPr>
          <w:p>
            <w:pPr>
              <w:pStyle w:val="TableText"/>
              <w:ind w:right="4"/>
              <w:spacing w:before="140" w:line="184" w:lineRule="auto"/>
              <w:jc w:val="right"/>
              <w:rPr/>
            </w:pPr>
            <w:r>
              <w:rPr>
                <w:color w:val="212529"/>
                <w:spacing w:val="-1"/>
              </w:rPr>
              <w:t>913385.27</w:t>
            </w:r>
          </w:p>
        </w:tc>
        <w:tc>
          <w:tcPr>
            <w:tcW w:w="1200" w:type="dxa"/>
            <w:vAlign w:val="top"/>
          </w:tcPr>
          <w:p>
            <w:pPr>
              <w:pStyle w:val="TableText"/>
              <w:ind w:right="4"/>
              <w:spacing w:before="141" w:line="183" w:lineRule="auto"/>
              <w:jc w:val="right"/>
              <w:rPr/>
            </w:pPr>
            <w:r>
              <w:rPr>
                <w:color w:val="212529"/>
                <w:spacing w:val="-2"/>
              </w:rPr>
              <w:t>570942.80</w:t>
            </w:r>
          </w:p>
        </w:tc>
        <w:tc>
          <w:tcPr>
            <w:tcW w:w="1200" w:type="dxa"/>
            <w:vAlign w:val="top"/>
          </w:tcPr>
          <w:p>
            <w:pPr>
              <w:pStyle w:val="TableText"/>
              <w:ind w:right="3"/>
              <w:spacing w:before="141" w:line="183" w:lineRule="auto"/>
              <w:jc w:val="right"/>
              <w:rPr/>
            </w:pPr>
            <w:r>
              <w:rPr>
                <w:color w:val="212529"/>
                <w:spacing w:val="-2"/>
              </w:rPr>
              <w:t>342442.47</w:t>
            </w:r>
          </w:p>
        </w:tc>
        <w:tc>
          <w:tcPr>
            <w:tcW w:w="1206" w:type="dxa"/>
            <w:vAlign w:val="top"/>
          </w:tcPr>
          <w:p>
            <w:pPr>
              <w:pStyle w:val="TableText"/>
              <w:ind w:right="8"/>
              <w:spacing w:before="140" w:line="184" w:lineRule="auto"/>
              <w:jc w:val="right"/>
              <w:rPr/>
            </w:pPr>
            <w:r>
              <w:rPr>
                <w:color w:val="212529"/>
                <w:spacing w:val="-3"/>
              </w:rPr>
              <w:t>164936.50</w:t>
            </w:r>
          </w:p>
        </w:tc>
      </w:tr>
      <w:tr>
        <w:trPr>
          <w:trHeight w:val="422" w:hRule="atLeast"/>
        </w:trPr>
        <w:tc>
          <w:tcPr>
            <w:tcW w:w="13966" w:type="dxa"/>
            <w:vAlign w:val="top"/>
            <w:gridSpan w:val="12"/>
            <w:tcBorders>
              <w:left w:val="single" w:color="D0D7E5" w:sz="4" w:space="0"/>
              <w:bottom w:val="single" w:color="D0D7E5" w:sz="4" w:space="0"/>
              <w:right w:val="single" w:color="D0D7E5" w:sz="4" w:space="0"/>
              <w:top w:val="single" w:color="D0D7E5" w:sz="4" w:space="0"/>
            </w:tcBorders>
          </w:tcPr>
          <w:p>
            <w:pPr>
              <w:pStyle w:val="TableText"/>
              <w:ind w:left="9" w:right="87"/>
              <w:spacing w:before="6" w:line="208" w:lineRule="auto"/>
              <w:rPr/>
            </w:pPr>
            <w:r>
              <w:rPr>
                <w:color w:val="212529"/>
              </w:rPr>
              <w:t>注：本表反映部门本年度“三公</w:t>
            </w:r>
            <w:r>
              <w:rPr>
                <w:color w:val="212529"/>
                <w:spacing w:val="-64"/>
              </w:rPr>
              <w:t xml:space="preserve"> </w:t>
            </w:r>
            <w:r>
              <w:rPr>
                <w:color w:val="212529"/>
              </w:rPr>
              <w:t>”经费支出预决算情况</w:t>
            </w:r>
            <w:r>
              <w:rPr>
                <w:color w:val="212529"/>
                <w:spacing w:val="-1"/>
              </w:rPr>
              <w:t>。其中，预算数为“三公</w:t>
            </w:r>
            <w:r>
              <w:rPr>
                <w:color w:val="212529"/>
                <w:spacing w:val="-65"/>
              </w:rPr>
              <w:t xml:space="preserve"> </w:t>
            </w:r>
            <w:r>
              <w:rPr>
                <w:color w:val="212529"/>
                <w:spacing w:val="-1"/>
              </w:rPr>
              <w:t>”经费全年预算数，反映按规定程序调整后的预算数；决算数是包括当年财政拨款和以前年度结</w:t>
            </w:r>
            <w:r>
              <w:rPr>
                <w:color w:val="212529"/>
              </w:rPr>
              <w:t xml:space="preserve"> </w:t>
            </w:r>
            <w:r>
              <w:rPr>
                <w:color w:val="212529"/>
                <w:spacing w:val="-1"/>
              </w:rPr>
              <w:t>转资金安排的实际支出。</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footerReference w:type="default" r:id="rId40"/>
          <w:pgSz w:w="16840" w:h="11900"/>
          <w:pgMar w:top="610" w:right="600" w:bottom="312" w:left="600" w:header="359" w:footer="134" w:gutter="0"/>
        </w:sectPr>
        <w:rPr>
          <w:rFonts w:ascii="Arial" w:hAnsi="Arial" w:eastAsia="Arial" w:cs="Arial"/>
          <w:sz w:val="21"/>
          <w:szCs w:val="21"/>
        </w:rPr>
      </w:pPr>
    </w:p>
    <w:p>
      <w:pPr>
        <w:spacing w:before="6"/>
        <w:rPr/>
      </w:pPr>
      <w:r>
        <w:pict>
          <v:shape id="_x0000_s8" style="position:absolute;margin-left:293.308pt;margin-top:827.896pt;mso-position-vertical-relative:page;mso-position-horizontal-relative:page;width:15.55pt;height:7.15pt;z-index:251669504;"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3"/>
                    </w:rPr>
                    <w:t xml:space="preserve">   </w:t>
                  </w:r>
                  <w:r>
                    <w:rPr>
                      <w:rFonts w:ascii="STSong" w:hAnsi="STSong" w:eastAsia="STSong" w:cs="STSong"/>
                      <w:sz w:val="16"/>
                      <w:szCs w:val="16"/>
                      <w:spacing w:val="12"/>
                      <w:w w:val="114"/>
                    </w:rPr>
                    <w:t>-</w:t>
                  </w:r>
                </w:p>
              </w:txbxContent>
            </v:textbox>
          </v:shape>
        </w:pict>
      </w:r>
      <w:r/>
    </w:p>
    <w:p>
      <w:pPr>
        <w:spacing w:before="5"/>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86"/>
        <w:gridCol w:w="1139"/>
        <w:gridCol w:w="540"/>
        <w:gridCol w:w="827"/>
        <w:gridCol w:w="827"/>
        <w:gridCol w:w="827"/>
        <w:gridCol w:w="1025"/>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347"/>
              <w:spacing w:before="95" w:line="219" w:lineRule="auto"/>
              <w:rPr>
                <w:sz w:val="24"/>
                <w:szCs w:val="24"/>
              </w:rPr>
            </w:pPr>
            <w:bookmarkStart w:name="bookmark13" w:id="7"/>
            <w:bookmarkEnd w:id="7"/>
            <w:r>
              <w:rPr>
                <w:sz w:val="24"/>
                <w:szCs w:val="24"/>
                <w:color w:val="212529"/>
                <w:spacing w:val="-1"/>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8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25"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7" w:line="228" w:lineRule="auto"/>
              <w:jc w:val="right"/>
              <w:rPr>
                <w:sz w:val="15"/>
                <w:szCs w:val="15"/>
              </w:rPr>
            </w:pPr>
            <w:r>
              <w:rPr>
                <w:sz w:val="15"/>
                <w:szCs w:val="15"/>
                <w:color w:val="212529"/>
                <w:spacing w:val="2"/>
              </w:rPr>
              <w:t>公开08表</w:t>
            </w:r>
          </w:p>
        </w:tc>
      </w:tr>
      <w:tr>
        <w:trPr>
          <w:trHeight w:val="421" w:hRule="atLeast"/>
        </w:trPr>
        <w:tc>
          <w:tcPr>
            <w:tcW w:w="3831" w:type="dxa"/>
            <w:vAlign w:val="top"/>
            <w:gridSpan w:val="2"/>
            <w:tcBorders>
              <w:left w:val="single" w:color="FFFFFF" w:sz="2" w:space="0"/>
              <w:right w:val="single" w:color="FFFFFF" w:sz="2" w:space="0"/>
              <w:top w:val="single" w:color="FFFFFF" w:sz="4" w:space="0"/>
            </w:tcBorders>
          </w:tcPr>
          <w:p>
            <w:pPr>
              <w:pStyle w:val="TableText"/>
              <w:ind w:left="9" w:right="155" w:firstLine="2"/>
              <w:spacing w:before="32" w:line="224" w:lineRule="auto"/>
              <w:rPr>
                <w:sz w:val="15"/>
                <w:szCs w:val="15"/>
              </w:rPr>
            </w:pPr>
            <w:r>
              <w:rPr>
                <w:sz w:val="15"/>
                <w:szCs w:val="15"/>
                <w:color w:val="212529"/>
                <w:spacing w:val="5"/>
              </w:rPr>
              <w:t>部门名称：山西转型综合改革示范区综合办公室(党工</w:t>
            </w:r>
            <w:r>
              <w:rPr>
                <w:sz w:val="15"/>
                <w:szCs w:val="15"/>
                <w:color w:val="212529"/>
                <w:spacing w:val="11"/>
              </w:rPr>
              <w:t xml:space="preserve"> </w:t>
            </w:r>
            <w:r>
              <w:rPr>
                <w:sz w:val="15"/>
                <w:szCs w:val="15"/>
                <w:color w:val="212529"/>
                <w:spacing w:val="4"/>
              </w:rPr>
              <w:t>委办公室)</w:t>
            </w:r>
          </w:p>
        </w:tc>
        <w:tc>
          <w:tcPr>
            <w:tcW w:w="1139" w:type="dxa"/>
            <w:vAlign w:val="top"/>
            <w:tcBorders>
              <w:left w:val="single" w:color="FFFFFF" w:sz="2" w:space="0"/>
              <w:right w:val="single" w:color="FFFFFF" w:sz="2" w:space="0"/>
              <w:top w:val="single" w:color="FFFFFF" w:sz="4" w:space="0"/>
            </w:tcBorders>
          </w:tcPr>
          <w:p>
            <w:pPr>
              <w:pStyle w:val="TableText"/>
              <w:ind w:left="10"/>
              <w:spacing w:before="212" w:line="227" w:lineRule="auto"/>
              <w:rPr>
                <w:sz w:val="15"/>
                <w:szCs w:val="15"/>
              </w:rPr>
            </w:pPr>
            <w:r>
              <w:rPr>
                <w:sz w:val="15"/>
                <w:szCs w:val="15"/>
                <w:color w:val="212529"/>
                <w:spacing w:val="2"/>
              </w:rPr>
              <w:t>2022年度</w:t>
            </w:r>
          </w:p>
        </w:tc>
        <w:tc>
          <w:tcPr>
            <w:tcW w:w="540" w:type="dxa"/>
            <w:vAlign w:val="top"/>
            <w:tcBorders>
              <w:left w:val="single" w:color="FFFFFF" w:sz="2" w:space="0"/>
              <w:right w:val="single" w:color="FFFFFF" w:sz="2" w:space="0"/>
              <w:top w:val="single" w:color="FFFFFF" w:sz="4" w:space="0"/>
            </w:tcBorders>
          </w:tcPr>
          <w:p>
            <w:pPr>
              <w:rPr>
                <w:rFonts w:ascii="Arial"/>
                <w:sz w:val="21"/>
              </w:rPr>
            </w:pPr>
            <w:r/>
          </w:p>
        </w:tc>
        <w:tc>
          <w:tcPr>
            <w:tcW w:w="827" w:type="dxa"/>
            <w:vAlign w:val="top"/>
            <w:tcBorders>
              <w:left w:val="single" w:color="FFFFFF" w:sz="2" w:space="0"/>
              <w:right w:val="single" w:color="FFFFFF" w:sz="2" w:space="0"/>
              <w:top w:val="single" w:color="FFFFFF" w:sz="4" w:space="0"/>
            </w:tcBorders>
          </w:tcPr>
          <w:p>
            <w:pPr>
              <w:rPr>
                <w:rFonts w:ascii="Arial"/>
                <w:sz w:val="21"/>
              </w:rPr>
            </w:pPr>
            <w:r/>
          </w:p>
        </w:tc>
        <w:tc>
          <w:tcPr>
            <w:tcW w:w="827" w:type="dxa"/>
            <w:vAlign w:val="top"/>
            <w:tcBorders>
              <w:left w:val="single" w:color="FFFFFF" w:sz="2" w:space="0"/>
              <w:right w:val="single" w:color="FFFFFF" w:sz="2" w:space="0"/>
              <w:top w:val="single" w:color="FFFFFF" w:sz="4" w:space="0"/>
            </w:tcBorders>
          </w:tcPr>
          <w:p>
            <w:pPr>
              <w:rPr>
                <w:rFonts w:ascii="Arial"/>
                <w:sz w:val="21"/>
              </w:rPr>
            </w:pPr>
            <w:r/>
          </w:p>
        </w:tc>
        <w:tc>
          <w:tcPr>
            <w:tcW w:w="827" w:type="dxa"/>
            <w:vAlign w:val="top"/>
            <w:tcBorders>
              <w:left w:val="single" w:color="FFFFFF" w:sz="2" w:space="0"/>
              <w:right w:val="single" w:color="FFFFFF" w:sz="2" w:space="0"/>
              <w:top w:val="single" w:color="FFFFFF" w:sz="4" w:space="0"/>
            </w:tcBorders>
          </w:tcPr>
          <w:p>
            <w:pPr>
              <w:rPr>
                <w:rFonts w:ascii="Arial"/>
                <w:sz w:val="21"/>
              </w:rPr>
            </w:pPr>
            <w:r/>
          </w:p>
        </w:tc>
        <w:tc>
          <w:tcPr>
            <w:tcW w:w="1025" w:type="dxa"/>
            <w:vAlign w:val="top"/>
            <w:tcBorders>
              <w:left w:val="single" w:color="FFFFFF" w:sz="2" w:space="0"/>
              <w:right w:val="single" w:color="FFFFFF" w:sz="2" w:space="0"/>
              <w:top w:val="single" w:color="FFFFFF" w:sz="4" w:space="0"/>
            </w:tcBorders>
          </w:tcPr>
          <w:p>
            <w:pPr>
              <w:pStyle w:val="TableText"/>
              <w:ind w:right="11"/>
              <w:spacing w:before="128" w:line="227" w:lineRule="auto"/>
              <w:jc w:val="right"/>
              <w:rPr>
                <w:sz w:val="15"/>
                <w:szCs w:val="15"/>
              </w:rPr>
            </w:pPr>
            <w:r>
              <w:rPr>
                <w:sz w:val="15"/>
                <w:szCs w:val="15"/>
                <w:color w:val="212529"/>
                <w:spacing w:val="-5"/>
              </w:rPr>
              <w:t>单位</w:t>
            </w:r>
            <w:r>
              <w:rPr>
                <w:sz w:val="15"/>
                <w:szCs w:val="15"/>
                <w:color w:val="212529"/>
                <w:spacing w:val="-44"/>
              </w:rPr>
              <w:t xml:space="preserve"> </w:t>
            </w:r>
            <w:r>
              <w:rPr>
                <w:sz w:val="15"/>
                <w:szCs w:val="15"/>
                <w:color w:val="212529"/>
                <w:spacing w:val="-5"/>
              </w:rPr>
              <w:t>:元</w:t>
            </w:r>
          </w:p>
        </w:tc>
      </w:tr>
      <w:tr>
        <w:trPr>
          <w:trHeight w:val="421" w:hRule="atLeast"/>
        </w:trPr>
        <w:tc>
          <w:tcPr>
            <w:tcW w:w="3831" w:type="dxa"/>
            <w:vAlign w:val="top"/>
            <w:gridSpan w:val="2"/>
          </w:tcPr>
          <w:p>
            <w:pPr>
              <w:pStyle w:val="TableText"/>
              <w:ind w:left="1734"/>
              <w:spacing w:before="108" w:line="220" w:lineRule="auto"/>
              <w:rPr/>
            </w:pPr>
            <w:r>
              <w:rPr>
                <w:color w:val="212529"/>
                <w:spacing w:val="-6"/>
              </w:rPr>
              <w:t>项目</w:t>
            </w:r>
          </w:p>
        </w:tc>
        <w:tc>
          <w:tcPr>
            <w:tcW w:w="1139" w:type="dxa"/>
            <w:vAlign w:val="top"/>
            <w:vMerge w:val="restart"/>
            <w:tcBorders>
              <w:bottom w:val="nil"/>
            </w:tcBorders>
          </w:tcPr>
          <w:p>
            <w:pPr>
              <w:pStyle w:val="TableText"/>
              <w:ind w:left="475" w:right="32" w:hanging="450"/>
              <w:spacing w:before="216" w:line="215" w:lineRule="auto"/>
              <w:rPr/>
            </w:pPr>
            <w:r>
              <w:rPr>
                <w:color w:val="212529"/>
                <w:spacing w:val="-2"/>
              </w:rPr>
              <w:t>年初结转和结</w:t>
            </w:r>
            <w:r>
              <w:rPr>
                <w:color w:val="212529"/>
                <w:spacing w:val="2"/>
              </w:rPr>
              <w:t xml:space="preserve"> </w:t>
            </w:r>
            <w:r>
              <w:rPr>
                <w:color w:val="212529"/>
              </w:rPr>
              <w:t>余</w:t>
            </w:r>
          </w:p>
        </w:tc>
        <w:tc>
          <w:tcPr>
            <w:tcW w:w="540" w:type="dxa"/>
            <w:vAlign w:val="top"/>
            <w:vMerge w:val="restart"/>
            <w:tcBorders>
              <w:bottom w:val="nil"/>
            </w:tcBorders>
          </w:tcPr>
          <w:p>
            <w:pPr>
              <w:pStyle w:val="TableText"/>
              <w:ind w:left="92" w:right="91" w:hanging="5"/>
              <w:spacing w:before="217" w:line="214" w:lineRule="auto"/>
              <w:rPr/>
            </w:pPr>
            <w:r>
              <w:rPr>
                <w:color w:val="212529"/>
                <w:spacing w:val="-5"/>
              </w:rPr>
              <w:t>本年</w:t>
            </w:r>
            <w:r>
              <w:rPr>
                <w:color w:val="212529"/>
              </w:rPr>
              <w:t xml:space="preserve"> </w:t>
            </w:r>
            <w:r>
              <w:rPr>
                <w:color w:val="212529"/>
                <w:spacing w:val="-8"/>
              </w:rPr>
              <w:t>收入</w:t>
            </w:r>
          </w:p>
        </w:tc>
        <w:tc>
          <w:tcPr>
            <w:tcW w:w="2481" w:type="dxa"/>
            <w:vAlign w:val="top"/>
            <w:gridSpan w:val="3"/>
          </w:tcPr>
          <w:p>
            <w:pPr>
              <w:pStyle w:val="TableText"/>
              <w:ind w:left="879"/>
              <w:spacing w:before="108" w:line="219" w:lineRule="auto"/>
              <w:rPr/>
            </w:pPr>
            <w:r>
              <w:rPr>
                <w:color w:val="212529"/>
                <w:spacing w:val="-3"/>
              </w:rPr>
              <w:t>本年支出</w:t>
            </w:r>
          </w:p>
        </w:tc>
        <w:tc>
          <w:tcPr>
            <w:tcW w:w="1025" w:type="dxa"/>
            <w:vAlign w:val="top"/>
            <w:vMerge w:val="restart"/>
            <w:tcBorders>
              <w:bottom w:val="nil"/>
            </w:tcBorders>
          </w:tcPr>
          <w:p>
            <w:pPr>
              <w:pStyle w:val="TableText"/>
              <w:ind w:left="333" w:right="62" w:hanging="273"/>
              <w:spacing w:before="216" w:line="215" w:lineRule="auto"/>
              <w:rPr/>
            </w:pPr>
            <w:r>
              <w:rPr>
                <w:color w:val="212529"/>
                <w:spacing w:val="-2"/>
              </w:rPr>
              <w:t>年末结转和</w:t>
            </w:r>
            <w:r>
              <w:rPr>
                <w:color w:val="212529"/>
              </w:rPr>
              <w:t xml:space="preserve"> </w:t>
            </w:r>
            <w:r>
              <w:rPr>
                <w:color w:val="212529"/>
                <w:spacing w:val="-7"/>
              </w:rPr>
              <w:t>结余</w:t>
            </w:r>
          </w:p>
        </w:tc>
      </w:tr>
      <w:tr>
        <w:trPr>
          <w:trHeight w:val="421" w:hRule="atLeast"/>
        </w:trPr>
        <w:tc>
          <w:tcPr>
            <w:tcW w:w="1445" w:type="dxa"/>
            <w:vAlign w:val="top"/>
          </w:tcPr>
          <w:p>
            <w:pPr>
              <w:pStyle w:val="TableText"/>
              <w:ind w:left="625" w:right="96" w:hanging="536"/>
              <w:spacing w:before="1" w:line="210" w:lineRule="auto"/>
              <w:rPr/>
            </w:pPr>
            <w:r>
              <w:rPr>
                <w:color w:val="212529"/>
                <w:spacing w:val="-2"/>
              </w:rPr>
              <w:t>功能分类科目编</w:t>
            </w:r>
            <w:r>
              <w:rPr>
                <w:color w:val="212529"/>
                <w:spacing w:val="2"/>
              </w:rPr>
              <w:t xml:space="preserve"> </w:t>
            </w:r>
            <w:r>
              <w:rPr>
                <w:color w:val="212529"/>
              </w:rPr>
              <w:t>码</w:t>
            </w:r>
          </w:p>
        </w:tc>
        <w:tc>
          <w:tcPr>
            <w:tcW w:w="2386" w:type="dxa"/>
            <w:vAlign w:val="top"/>
          </w:tcPr>
          <w:p>
            <w:pPr>
              <w:pStyle w:val="TableText"/>
              <w:ind w:left="826"/>
              <w:spacing w:before="109" w:line="219" w:lineRule="auto"/>
              <w:rPr/>
            </w:pPr>
            <w:r>
              <w:rPr>
                <w:color w:val="212529"/>
                <w:spacing w:val="-3"/>
              </w:rPr>
              <w:t>科目名称</w:t>
            </w:r>
          </w:p>
        </w:tc>
        <w:tc>
          <w:tcPr>
            <w:tcW w:w="1139" w:type="dxa"/>
            <w:vAlign w:val="top"/>
            <w:vMerge w:val="continue"/>
            <w:tcBorders>
              <w:top w:val="nil"/>
            </w:tcBorders>
          </w:tcPr>
          <w:p>
            <w:pPr>
              <w:rPr>
                <w:rFonts w:ascii="Arial"/>
                <w:sz w:val="21"/>
              </w:rPr>
            </w:pPr>
            <w:r/>
          </w:p>
        </w:tc>
        <w:tc>
          <w:tcPr>
            <w:tcW w:w="540" w:type="dxa"/>
            <w:vAlign w:val="top"/>
            <w:vMerge w:val="continue"/>
            <w:tcBorders>
              <w:top w:val="nil"/>
            </w:tcBorders>
          </w:tcPr>
          <w:p>
            <w:pPr>
              <w:rPr>
                <w:rFonts w:ascii="Arial"/>
                <w:sz w:val="21"/>
              </w:rPr>
            </w:pPr>
            <w:r/>
          </w:p>
        </w:tc>
        <w:tc>
          <w:tcPr>
            <w:tcW w:w="827" w:type="dxa"/>
            <w:vAlign w:val="top"/>
          </w:tcPr>
          <w:p>
            <w:pPr>
              <w:pStyle w:val="TableText"/>
              <w:ind w:left="235"/>
              <w:spacing w:before="109" w:line="221" w:lineRule="auto"/>
              <w:rPr/>
            </w:pPr>
            <w:r>
              <w:rPr>
                <w:color w:val="212529"/>
                <w:spacing w:val="-7"/>
              </w:rPr>
              <w:t>小计</w:t>
            </w:r>
          </w:p>
        </w:tc>
        <w:tc>
          <w:tcPr>
            <w:tcW w:w="827" w:type="dxa"/>
            <w:vAlign w:val="top"/>
          </w:tcPr>
          <w:p>
            <w:pPr>
              <w:pStyle w:val="TableText"/>
              <w:ind w:left="51"/>
              <w:spacing w:before="109" w:line="219" w:lineRule="auto"/>
              <w:rPr/>
            </w:pPr>
            <w:r>
              <w:rPr>
                <w:color w:val="212529"/>
                <w:spacing w:val="-3"/>
              </w:rPr>
              <w:t>基本支出</w:t>
            </w:r>
          </w:p>
        </w:tc>
        <w:tc>
          <w:tcPr>
            <w:tcW w:w="827" w:type="dxa"/>
            <w:vAlign w:val="top"/>
          </w:tcPr>
          <w:p>
            <w:pPr>
              <w:pStyle w:val="TableText"/>
              <w:ind w:left="55"/>
              <w:spacing w:before="110" w:line="220" w:lineRule="auto"/>
              <w:rPr/>
            </w:pPr>
            <w:r>
              <w:rPr>
                <w:color w:val="212529"/>
                <w:spacing w:val="-3"/>
              </w:rPr>
              <w:t>项目支出</w:t>
            </w:r>
          </w:p>
        </w:tc>
        <w:tc>
          <w:tcPr>
            <w:tcW w:w="1025" w:type="dxa"/>
            <w:vAlign w:val="top"/>
            <w:vMerge w:val="continue"/>
            <w:tcBorders>
              <w:top w:val="nil"/>
            </w:tcBorders>
          </w:tcPr>
          <w:p>
            <w:pPr>
              <w:rPr>
                <w:rFonts w:ascii="Arial"/>
                <w:sz w:val="21"/>
              </w:rPr>
            </w:pPr>
            <w:r/>
          </w:p>
        </w:tc>
      </w:tr>
      <w:tr>
        <w:trPr>
          <w:trHeight w:val="421" w:hRule="atLeast"/>
        </w:trPr>
        <w:tc>
          <w:tcPr>
            <w:tcW w:w="3831" w:type="dxa"/>
            <w:vAlign w:val="top"/>
            <w:gridSpan w:val="2"/>
          </w:tcPr>
          <w:p>
            <w:pPr>
              <w:pStyle w:val="TableText"/>
              <w:ind w:left="1731"/>
              <w:spacing w:before="111" w:line="219" w:lineRule="auto"/>
              <w:rPr/>
            </w:pPr>
            <w:r>
              <w:rPr>
                <w:color w:val="212529"/>
                <w:spacing w:val="-5"/>
              </w:rPr>
              <w:t>栏次</w:t>
            </w:r>
          </w:p>
        </w:tc>
        <w:tc>
          <w:tcPr>
            <w:tcW w:w="1139" w:type="dxa"/>
            <w:vAlign w:val="top"/>
          </w:tcPr>
          <w:p>
            <w:pPr>
              <w:pStyle w:val="TableText"/>
              <w:ind w:left="530"/>
              <w:spacing w:before="138" w:line="184" w:lineRule="auto"/>
              <w:rPr/>
            </w:pPr>
            <w:r>
              <w:rPr>
                <w:color w:val="212529"/>
              </w:rPr>
              <w:t>1</w:t>
            </w:r>
          </w:p>
        </w:tc>
        <w:tc>
          <w:tcPr>
            <w:tcW w:w="540" w:type="dxa"/>
            <w:vAlign w:val="top"/>
          </w:tcPr>
          <w:p>
            <w:pPr>
              <w:pStyle w:val="TableText"/>
              <w:ind w:left="220"/>
              <w:spacing w:before="139" w:line="183" w:lineRule="auto"/>
              <w:rPr/>
            </w:pPr>
            <w:r>
              <w:rPr>
                <w:color w:val="212529"/>
              </w:rPr>
              <w:t>2</w:t>
            </w:r>
          </w:p>
        </w:tc>
        <w:tc>
          <w:tcPr>
            <w:tcW w:w="827" w:type="dxa"/>
            <w:vAlign w:val="top"/>
          </w:tcPr>
          <w:p>
            <w:pPr>
              <w:pStyle w:val="TableText"/>
              <w:ind w:left="366"/>
              <w:spacing w:before="139" w:line="183" w:lineRule="auto"/>
              <w:rPr/>
            </w:pPr>
            <w:r>
              <w:rPr>
                <w:color w:val="212529"/>
              </w:rPr>
              <w:t>3</w:t>
            </w:r>
          </w:p>
        </w:tc>
        <w:tc>
          <w:tcPr>
            <w:tcW w:w="827" w:type="dxa"/>
            <w:vAlign w:val="top"/>
          </w:tcPr>
          <w:p>
            <w:pPr>
              <w:pStyle w:val="TableText"/>
              <w:ind w:left="363"/>
              <w:spacing w:before="139" w:line="183" w:lineRule="auto"/>
              <w:rPr/>
            </w:pPr>
            <w:r>
              <w:rPr>
                <w:color w:val="212529"/>
              </w:rPr>
              <w:t>4</w:t>
            </w:r>
          </w:p>
        </w:tc>
        <w:tc>
          <w:tcPr>
            <w:tcW w:w="827" w:type="dxa"/>
            <w:vAlign w:val="top"/>
          </w:tcPr>
          <w:p>
            <w:pPr>
              <w:pStyle w:val="TableText"/>
              <w:ind w:left="368"/>
              <w:spacing w:before="140" w:line="182" w:lineRule="auto"/>
              <w:rPr/>
            </w:pPr>
            <w:r>
              <w:rPr>
                <w:color w:val="212529"/>
              </w:rPr>
              <w:t>5</w:t>
            </w:r>
          </w:p>
        </w:tc>
        <w:tc>
          <w:tcPr>
            <w:tcW w:w="1025" w:type="dxa"/>
            <w:vAlign w:val="top"/>
          </w:tcPr>
          <w:p>
            <w:pPr>
              <w:pStyle w:val="TableText"/>
              <w:ind w:left="463"/>
              <w:spacing w:before="139" w:line="183" w:lineRule="auto"/>
              <w:rPr/>
            </w:pPr>
            <w:r>
              <w:rPr>
                <w:color w:val="212529"/>
              </w:rPr>
              <w:t>6</w:t>
            </w:r>
          </w:p>
        </w:tc>
      </w:tr>
      <w:tr>
        <w:trPr>
          <w:trHeight w:val="421" w:hRule="atLeast"/>
        </w:trPr>
        <w:tc>
          <w:tcPr>
            <w:tcW w:w="3831" w:type="dxa"/>
            <w:vAlign w:val="top"/>
            <w:gridSpan w:val="2"/>
          </w:tcPr>
          <w:p>
            <w:pPr>
              <w:pStyle w:val="TableText"/>
              <w:ind w:left="1732"/>
              <w:spacing w:before="111" w:line="221" w:lineRule="auto"/>
              <w:rPr/>
            </w:pPr>
            <w:r>
              <w:rPr>
                <w:color w:val="212529"/>
                <w:spacing w:val="-5"/>
              </w:rPr>
              <w:t>合计</w:t>
            </w:r>
          </w:p>
        </w:tc>
        <w:tc>
          <w:tcPr>
            <w:tcW w:w="1139" w:type="dxa"/>
            <w:vAlign w:val="top"/>
          </w:tcPr>
          <w:p>
            <w:pPr>
              <w:rPr>
                <w:rFonts w:ascii="Arial"/>
                <w:sz w:val="21"/>
              </w:rPr>
            </w:pPr>
            <w:r/>
          </w:p>
        </w:tc>
        <w:tc>
          <w:tcPr>
            <w:tcW w:w="540" w:type="dxa"/>
            <w:vAlign w:val="top"/>
          </w:tcPr>
          <w:p>
            <w:pPr>
              <w:rPr>
                <w:rFonts w:ascii="Arial"/>
                <w:sz w:val="21"/>
              </w:rPr>
            </w:pPr>
            <w:r/>
          </w:p>
        </w:tc>
        <w:tc>
          <w:tcPr>
            <w:tcW w:w="827" w:type="dxa"/>
            <w:vAlign w:val="top"/>
          </w:tcPr>
          <w:p>
            <w:pPr>
              <w:rPr>
                <w:rFonts w:ascii="Arial"/>
                <w:sz w:val="21"/>
              </w:rPr>
            </w:pPr>
            <w:r/>
          </w:p>
        </w:tc>
        <w:tc>
          <w:tcPr>
            <w:tcW w:w="827" w:type="dxa"/>
            <w:vAlign w:val="top"/>
          </w:tcPr>
          <w:p>
            <w:pPr>
              <w:rPr>
                <w:rFonts w:ascii="Arial"/>
                <w:sz w:val="21"/>
              </w:rPr>
            </w:pPr>
            <w:r/>
          </w:p>
        </w:tc>
        <w:tc>
          <w:tcPr>
            <w:tcW w:w="827" w:type="dxa"/>
            <w:vAlign w:val="top"/>
          </w:tcPr>
          <w:p>
            <w:pPr>
              <w:rPr>
                <w:rFonts w:ascii="Arial"/>
                <w:sz w:val="21"/>
              </w:rPr>
            </w:pPr>
            <w:r/>
          </w:p>
        </w:tc>
        <w:tc>
          <w:tcPr>
            <w:tcW w:w="102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2386" w:type="dxa"/>
            <w:vAlign w:val="top"/>
          </w:tcPr>
          <w:p>
            <w:pPr>
              <w:rPr>
                <w:rFonts w:ascii="Arial"/>
                <w:sz w:val="21"/>
              </w:rPr>
            </w:pPr>
            <w:r/>
          </w:p>
        </w:tc>
        <w:tc>
          <w:tcPr>
            <w:tcW w:w="1139" w:type="dxa"/>
            <w:vAlign w:val="top"/>
          </w:tcPr>
          <w:p>
            <w:pPr>
              <w:rPr>
                <w:rFonts w:ascii="Arial"/>
                <w:sz w:val="21"/>
              </w:rPr>
            </w:pPr>
            <w:r/>
          </w:p>
        </w:tc>
        <w:tc>
          <w:tcPr>
            <w:tcW w:w="540" w:type="dxa"/>
            <w:vAlign w:val="top"/>
          </w:tcPr>
          <w:p>
            <w:pPr>
              <w:rPr>
                <w:rFonts w:ascii="Arial"/>
                <w:sz w:val="21"/>
              </w:rPr>
            </w:pPr>
            <w:r/>
          </w:p>
        </w:tc>
        <w:tc>
          <w:tcPr>
            <w:tcW w:w="827" w:type="dxa"/>
            <w:vAlign w:val="top"/>
          </w:tcPr>
          <w:p>
            <w:pPr>
              <w:rPr>
                <w:rFonts w:ascii="Arial"/>
                <w:sz w:val="21"/>
              </w:rPr>
            </w:pPr>
            <w:r/>
          </w:p>
        </w:tc>
        <w:tc>
          <w:tcPr>
            <w:tcW w:w="827" w:type="dxa"/>
            <w:vAlign w:val="top"/>
          </w:tcPr>
          <w:p>
            <w:pPr>
              <w:rPr>
                <w:rFonts w:ascii="Arial"/>
                <w:sz w:val="21"/>
              </w:rPr>
            </w:pPr>
            <w:r/>
          </w:p>
        </w:tc>
        <w:tc>
          <w:tcPr>
            <w:tcW w:w="827" w:type="dxa"/>
            <w:vAlign w:val="top"/>
          </w:tcPr>
          <w:p>
            <w:pPr>
              <w:rPr>
                <w:rFonts w:ascii="Arial"/>
                <w:sz w:val="21"/>
              </w:rPr>
            </w:pPr>
            <w:r/>
          </w:p>
        </w:tc>
        <w:tc>
          <w:tcPr>
            <w:tcW w:w="1025" w:type="dxa"/>
            <w:vAlign w:val="top"/>
          </w:tcPr>
          <w:p>
            <w:pPr>
              <w:rPr>
                <w:rFonts w:ascii="Arial"/>
                <w:sz w:val="21"/>
              </w:rPr>
            </w:pPr>
            <w:r/>
          </w:p>
        </w:tc>
      </w:tr>
      <w:tr>
        <w:trPr>
          <w:trHeight w:val="421" w:hRule="atLeast"/>
        </w:trPr>
        <w:tc>
          <w:tcPr>
            <w:tcW w:w="9016" w:type="dxa"/>
            <w:vAlign w:val="top"/>
            <w:gridSpan w:val="8"/>
          </w:tcPr>
          <w:p>
            <w:pPr>
              <w:ind w:left="5"/>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：本表反映部门本年度政府性基金预算财政拨款收入、支出及结转和结余情况。</w:t>
            </w:r>
          </w:p>
        </w:tc>
      </w:tr>
      <w:tr>
        <w:trPr>
          <w:trHeight w:val="427" w:hRule="atLeast"/>
        </w:trPr>
        <w:tc>
          <w:tcPr>
            <w:tcW w:w="9016" w:type="dxa"/>
            <w:vAlign w:val="top"/>
            <w:gridSpan w:val="8"/>
          </w:tcPr>
          <w:p>
            <w:pPr>
              <w:ind w:left="3"/>
              <w:spacing w:before="118"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rPr>
          <w:rFonts w:ascii="Arial"/>
          <w:sz w:val="21"/>
        </w:rPr>
      </w:pPr>
      <w:r/>
    </w:p>
    <w:p>
      <w:pPr>
        <w:sectPr>
          <w:headerReference w:type="default" r:id="rId28"/>
          <w:footerReference w:type="default" r:id="rId41"/>
          <w:pgSz w:w="11900" w:h="16840"/>
          <w:pgMar w:top="610" w:right="600" w:bottom="312" w:left="600" w:header="359" w:footer="134" w:gutter="0"/>
        </w:sectPr>
        <w:rPr>
          <w:rFonts w:ascii="Arial" w:hAnsi="Arial" w:eastAsia="Arial" w:cs="Arial"/>
          <w:sz w:val="21"/>
          <w:szCs w:val="21"/>
        </w:rPr>
      </w:pPr>
    </w:p>
    <w:p>
      <w:pPr>
        <w:spacing w:before="6"/>
        <w:rPr/>
      </w:pPr>
      <w:r>
        <w:pict>
          <v:shape id="_x0000_s10" style="position:absolute;margin-left:293.308pt;margin-top:827.896pt;mso-position-vertical-relative:page;mso-position-horizontal-relative:page;width:15.55pt;height:7.15pt;z-index:251670528;"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3"/>
                    </w:rPr>
                    <w:t xml:space="preserve">   </w:t>
                  </w:r>
                  <w:r>
                    <w:rPr>
                      <w:rFonts w:ascii="STSong" w:hAnsi="STSong" w:eastAsia="STSong" w:cs="STSong"/>
                      <w:sz w:val="16"/>
                      <w:szCs w:val="16"/>
                      <w:spacing w:val="12"/>
                      <w:w w:val="114"/>
                    </w:rPr>
                    <w:t>-</w:t>
                  </w:r>
                </w:p>
              </w:txbxContent>
            </v:textbox>
          </v:shape>
        </w:pict>
      </w:r>
      <w:r/>
    </w:p>
    <w:p>
      <w:pPr>
        <w:spacing w:before="5"/>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47"/>
        <w:gridCol w:w="1115"/>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492"/>
              <w:spacing w:before="95" w:line="219" w:lineRule="auto"/>
              <w:rPr>
                <w:sz w:val="24"/>
                <w:szCs w:val="24"/>
              </w:rPr>
            </w:pPr>
            <w:bookmarkStart w:name="bookmark14" w:id="8"/>
            <w:bookmarkEnd w:id="8"/>
            <w:bookmarkStart w:name="bookmark15" w:id="9"/>
            <w:bookmarkEnd w:id="9"/>
            <w:bookmarkStart w:name="bookmark16" w:id="10"/>
            <w:bookmarkEnd w:id="10"/>
            <w:bookmarkStart w:name="bookmark17" w:id="11"/>
            <w:bookmarkEnd w:id="11"/>
            <w:bookmarkStart w:name="bookmark18" w:id="12"/>
            <w:bookmarkEnd w:id="12"/>
            <w:r>
              <w:rPr>
                <w:sz w:val="24"/>
                <w:szCs w:val="24"/>
                <w:color w:val="212529"/>
                <w:spacing w:val="-2"/>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4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7" w:line="228" w:lineRule="auto"/>
              <w:jc w:val="right"/>
              <w:rPr>
                <w:sz w:val="15"/>
                <w:szCs w:val="15"/>
              </w:rPr>
            </w:pPr>
            <w:r>
              <w:rPr>
                <w:sz w:val="15"/>
                <w:szCs w:val="15"/>
                <w:color w:val="212529"/>
                <w:spacing w:val="2"/>
              </w:rPr>
              <w:t>公开09表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2"/>
              <w:spacing w:before="128" w:line="227" w:lineRule="auto"/>
              <w:rPr>
                <w:sz w:val="15"/>
                <w:szCs w:val="15"/>
              </w:rPr>
            </w:pPr>
            <w:r>
              <w:rPr>
                <w:sz w:val="15"/>
                <w:szCs w:val="15"/>
                <w:color w:val="212529"/>
                <w:spacing w:val="5"/>
              </w:rPr>
              <w:t>部门名称：山西转型综合改革示范区综合办公室(党工委办公室)</w:t>
            </w:r>
          </w:p>
        </w:tc>
        <w:tc>
          <w:tcPr>
            <w:tcW w:w="1247" w:type="dxa"/>
            <w:vAlign w:val="top"/>
            <w:tcBorders>
              <w:left w:val="single" w:color="FFFFFF" w:sz="2" w:space="0"/>
              <w:right w:val="single" w:color="FFFFFF" w:sz="2" w:space="0"/>
              <w:top w:val="single" w:color="FFFFFF" w:sz="4" w:space="0"/>
            </w:tcBorders>
          </w:tcPr>
          <w:p>
            <w:pPr>
              <w:pStyle w:val="TableText"/>
              <w:ind w:left="319"/>
              <w:spacing w:before="128" w:line="227" w:lineRule="auto"/>
              <w:rPr>
                <w:sz w:val="15"/>
                <w:szCs w:val="15"/>
              </w:rPr>
            </w:pPr>
            <w:r>
              <w:rPr>
                <w:sz w:val="15"/>
                <w:szCs w:val="15"/>
                <w:color w:val="212529"/>
                <w:spacing w:val="2"/>
              </w:rPr>
              <w:t>2022年度</w:t>
            </w:r>
          </w:p>
        </w:tc>
        <w:tc>
          <w:tcPr>
            <w:tcW w:w="1115"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right="11"/>
              <w:spacing w:before="128" w:line="227" w:lineRule="auto"/>
              <w:jc w:val="right"/>
              <w:rPr>
                <w:sz w:val="15"/>
                <w:szCs w:val="15"/>
              </w:rPr>
            </w:pPr>
            <w:r>
              <w:rPr>
                <w:sz w:val="15"/>
                <w:szCs w:val="15"/>
                <w:color w:val="212529"/>
                <w:spacing w:val="-5"/>
              </w:rPr>
              <w:t>单位</w:t>
            </w:r>
            <w:r>
              <w:rPr>
                <w:sz w:val="15"/>
                <w:szCs w:val="15"/>
                <w:color w:val="212529"/>
                <w:spacing w:val="-44"/>
              </w:rPr>
              <w:t xml:space="preserve"> </w:t>
            </w:r>
            <w:r>
              <w:rPr>
                <w:sz w:val="15"/>
                <w:szCs w:val="15"/>
                <w:color w:val="212529"/>
                <w:spacing w:val="-5"/>
              </w:rPr>
              <w:t>:元</w:t>
            </w:r>
          </w:p>
        </w:tc>
      </w:tr>
      <w:tr>
        <w:trPr>
          <w:trHeight w:val="421" w:hRule="atLeast"/>
        </w:trPr>
        <w:tc>
          <w:tcPr>
            <w:tcW w:w="5473" w:type="dxa"/>
            <w:vAlign w:val="top"/>
            <w:gridSpan w:val="2"/>
          </w:tcPr>
          <w:p>
            <w:pPr>
              <w:pStyle w:val="TableText"/>
              <w:ind w:left="2556"/>
              <w:spacing w:before="108" w:line="220" w:lineRule="auto"/>
              <w:rPr/>
            </w:pPr>
            <w:r>
              <w:rPr>
                <w:color w:val="212529"/>
                <w:spacing w:val="-6"/>
              </w:rPr>
              <w:t>项目</w:t>
            </w:r>
          </w:p>
        </w:tc>
        <w:tc>
          <w:tcPr>
            <w:tcW w:w="3543" w:type="dxa"/>
            <w:vAlign w:val="top"/>
            <w:gridSpan w:val="3"/>
          </w:tcPr>
          <w:p>
            <w:pPr>
              <w:pStyle w:val="TableText"/>
              <w:ind w:left="1408"/>
              <w:spacing w:before="108" w:line="219" w:lineRule="auto"/>
              <w:rPr/>
            </w:pPr>
            <w:r>
              <w:rPr>
                <w:color w:val="212529"/>
                <w:spacing w:val="-3"/>
              </w:rPr>
              <w:t>本年支出</w:t>
            </w:r>
          </w:p>
        </w:tc>
      </w:tr>
      <w:tr>
        <w:trPr>
          <w:trHeight w:val="421" w:hRule="atLeast"/>
        </w:trPr>
        <w:tc>
          <w:tcPr>
            <w:tcW w:w="2044" w:type="dxa"/>
            <w:vAlign w:val="top"/>
          </w:tcPr>
          <w:p>
            <w:pPr>
              <w:pStyle w:val="TableText"/>
              <w:ind w:left="299"/>
              <w:spacing w:before="109" w:line="219" w:lineRule="auto"/>
              <w:rPr/>
            </w:pPr>
            <w:r>
              <w:rPr>
                <w:color w:val="212529"/>
                <w:spacing w:val="-2"/>
              </w:rPr>
              <w:t>功能分类科目编码</w:t>
            </w:r>
          </w:p>
        </w:tc>
        <w:tc>
          <w:tcPr>
            <w:tcW w:w="3429" w:type="dxa"/>
            <w:vAlign w:val="top"/>
          </w:tcPr>
          <w:p>
            <w:pPr>
              <w:pStyle w:val="TableText"/>
              <w:ind w:left="1349"/>
              <w:spacing w:before="109" w:line="219" w:lineRule="auto"/>
              <w:rPr/>
            </w:pPr>
            <w:r>
              <w:rPr>
                <w:color w:val="212529"/>
                <w:spacing w:val="-3"/>
              </w:rPr>
              <w:t>科目名称</w:t>
            </w:r>
          </w:p>
        </w:tc>
        <w:tc>
          <w:tcPr>
            <w:tcW w:w="1247" w:type="dxa"/>
            <w:vAlign w:val="top"/>
          </w:tcPr>
          <w:p>
            <w:pPr>
              <w:pStyle w:val="TableText"/>
              <w:ind w:left="442"/>
              <w:spacing w:before="109" w:line="221" w:lineRule="auto"/>
              <w:rPr/>
            </w:pPr>
            <w:r>
              <w:rPr>
                <w:color w:val="212529"/>
                <w:spacing w:val="-5"/>
              </w:rPr>
              <w:t>合计</w:t>
            </w:r>
          </w:p>
        </w:tc>
        <w:tc>
          <w:tcPr>
            <w:tcW w:w="1115" w:type="dxa"/>
            <w:vAlign w:val="top"/>
          </w:tcPr>
          <w:p>
            <w:pPr>
              <w:pStyle w:val="TableText"/>
              <w:ind w:left="196"/>
              <w:spacing w:before="109" w:line="219" w:lineRule="auto"/>
              <w:rPr/>
            </w:pPr>
            <w:r>
              <w:rPr>
                <w:color w:val="212529"/>
                <w:spacing w:val="-3"/>
              </w:rPr>
              <w:t>基本支出</w:t>
            </w:r>
          </w:p>
        </w:tc>
        <w:tc>
          <w:tcPr>
            <w:tcW w:w="1181" w:type="dxa"/>
            <w:vAlign w:val="top"/>
          </w:tcPr>
          <w:p>
            <w:pPr>
              <w:pStyle w:val="TableText"/>
              <w:ind w:left="231"/>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53"/>
              <w:spacing w:before="111" w:line="219" w:lineRule="auto"/>
              <w:rPr/>
            </w:pPr>
            <w:r>
              <w:rPr>
                <w:color w:val="212529"/>
                <w:spacing w:val="-5"/>
              </w:rPr>
              <w:t>栏次</w:t>
            </w:r>
          </w:p>
        </w:tc>
        <w:tc>
          <w:tcPr>
            <w:tcW w:w="1247" w:type="dxa"/>
            <w:vAlign w:val="top"/>
          </w:tcPr>
          <w:p>
            <w:pPr>
              <w:pStyle w:val="TableText"/>
              <w:ind w:left="587"/>
              <w:spacing w:before="138" w:line="184" w:lineRule="auto"/>
              <w:rPr/>
            </w:pPr>
            <w:r>
              <w:rPr>
                <w:color w:val="212529"/>
              </w:rPr>
              <w:t>1</w:t>
            </w:r>
          </w:p>
        </w:tc>
        <w:tc>
          <w:tcPr>
            <w:tcW w:w="1115" w:type="dxa"/>
            <w:vAlign w:val="top"/>
          </w:tcPr>
          <w:p>
            <w:pPr>
              <w:pStyle w:val="TableText"/>
              <w:ind w:left="511"/>
              <w:spacing w:before="139" w:line="183" w:lineRule="auto"/>
              <w:rPr/>
            </w:pPr>
            <w:r>
              <w:rPr>
                <w:color w:val="212529"/>
              </w:rPr>
              <w:t>2</w:t>
            </w:r>
          </w:p>
        </w:tc>
        <w:tc>
          <w:tcPr>
            <w:tcW w:w="1181" w:type="dxa"/>
            <w:vAlign w:val="top"/>
          </w:tcPr>
          <w:p>
            <w:pPr>
              <w:pStyle w:val="TableText"/>
              <w:ind w:left="543"/>
              <w:spacing w:before="139" w:line="183" w:lineRule="auto"/>
              <w:rPr/>
            </w:pPr>
            <w:r>
              <w:rPr>
                <w:color w:val="212529"/>
              </w:rPr>
              <w:t>3</w:t>
            </w:r>
          </w:p>
        </w:tc>
      </w:tr>
      <w:tr>
        <w:trPr>
          <w:trHeight w:val="421" w:hRule="atLeast"/>
        </w:trPr>
        <w:tc>
          <w:tcPr>
            <w:tcW w:w="5473" w:type="dxa"/>
            <w:vAlign w:val="top"/>
            <w:gridSpan w:val="2"/>
          </w:tcPr>
          <w:p>
            <w:pPr>
              <w:pStyle w:val="TableText"/>
              <w:ind w:left="2554"/>
              <w:spacing w:before="111" w:line="221" w:lineRule="auto"/>
              <w:rPr/>
            </w:pPr>
            <w:r>
              <w:rPr>
                <w:color w:val="212529"/>
                <w:spacing w:val="-5"/>
              </w:rPr>
              <w:t>合计</w:t>
            </w:r>
          </w:p>
        </w:tc>
        <w:tc>
          <w:tcPr>
            <w:tcW w:w="1247" w:type="dxa"/>
            <w:vAlign w:val="top"/>
          </w:tcPr>
          <w:p>
            <w:pPr>
              <w:rPr>
                <w:rFonts w:ascii="Arial"/>
                <w:sz w:val="21"/>
              </w:rPr>
            </w:pPr>
            <w:r/>
          </w:p>
        </w:tc>
        <w:tc>
          <w:tcPr>
            <w:tcW w:w="1115"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2044" w:type="dxa"/>
            <w:vAlign w:val="top"/>
          </w:tcPr>
          <w:p>
            <w:pPr>
              <w:rPr>
                <w:rFonts w:ascii="Arial"/>
                <w:sz w:val="21"/>
              </w:rPr>
            </w:pPr>
            <w:r/>
          </w:p>
        </w:tc>
        <w:tc>
          <w:tcPr>
            <w:tcW w:w="3429" w:type="dxa"/>
            <w:vAlign w:val="top"/>
          </w:tcPr>
          <w:p>
            <w:pPr>
              <w:rPr>
                <w:rFonts w:ascii="Arial"/>
                <w:sz w:val="21"/>
              </w:rPr>
            </w:pPr>
            <w:r/>
          </w:p>
        </w:tc>
        <w:tc>
          <w:tcPr>
            <w:tcW w:w="1247" w:type="dxa"/>
            <w:vAlign w:val="top"/>
          </w:tcPr>
          <w:p>
            <w:pPr>
              <w:rPr>
                <w:rFonts w:ascii="Arial"/>
                <w:sz w:val="21"/>
              </w:rPr>
            </w:pPr>
            <w:r/>
          </w:p>
        </w:tc>
        <w:tc>
          <w:tcPr>
            <w:tcW w:w="1115"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3"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rPr>
          <w:rFonts w:ascii="Arial"/>
          <w:sz w:val="21"/>
        </w:rPr>
      </w:pPr>
      <w:r/>
    </w:p>
    <w:p>
      <w:pPr>
        <w:sectPr>
          <w:footerReference w:type="default" r:id="rId42"/>
          <w:pgSz w:w="11900" w:h="16840"/>
          <w:pgMar w:top="610" w:right="600" w:bottom="312" w:left="600" w:header="359" w:footer="135" w:gutter="0"/>
        </w:sectPr>
        <w:rPr>
          <w:rFonts w:ascii="Arial" w:hAnsi="Arial" w:eastAsia="Arial" w:cs="Arial"/>
          <w:sz w:val="21"/>
          <w:szCs w:val="21"/>
        </w:rPr>
      </w:pPr>
    </w:p>
    <w:p>
      <w:pPr>
        <w:spacing w:before="6"/>
        <w:rPr/>
      </w:pPr>
      <w:r/>
    </w:p>
    <w:p>
      <w:pPr>
        <w:spacing w:before="5"/>
        <w:rPr/>
      </w:pPr>
      <w:r/>
    </w:p>
    <w:tbl>
      <w:tblPr>
        <w:tblStyle w:val="TableNormal"/>
        <w:tblW w:w="9016" w:type="dxa"/>
        <w:tblInd w:w="8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26"/>
        <w:gridCol w:w="935"/>
        <w:gridCol w:w="3855"/>
      </w:tblGrid>
      <w:tr>
        <w:trPr>
          <w:trHeight w:val="427"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2951"/>
              <w:spacing w:before="96" w:line="219" w:lineRule="auto"/>
              <w:rPr>
                <w:sz w:val="24"/>
                <w:szCs w:val="24"/>
              </w:rPr>
            </w:pPr>
            <w:r>
              <w:rPr>
                <w:sz w:val="24"/>
                <w:szCs w:val="24"/>
                <w:color w:val="212529"/>
                <w:spacing w:val="-2"/>
              </w:rPr>
              <w:t>部门决算公开相关信息统计表</w:t>
            </w:r>
          </w:p>
        </w:tc>
      </w:tr>
      <w:tr>
        <w:trPr>
          <w:trHeight w:val="421" w:hRule="atLeast"/>
        </w:trPr>
        <w:tc>
          <w:tcPr>
            <w:tcW w:w="422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855"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16" w:line="230" w:lineRule="auto"/>
              <w:jc w:val="right"/>
              <w:rPr>
                <w:sz w:val="16"/>
                <w:szCs w:val="16"/>
              </w:rPr>
            </w:pPr>
            <w:r>
              <w:rPr>
                <w:sz w:val="16"/>
                <w:szCs w:val="16"/>
                <w:color w:val="212529"/>
                <w:spacing w:val="3"/>
              </w:rPr>
              <w:t>公开10表</w:t>
            </w:r>
          </w:p>
        </w:tc>
      </w:tr>
      <w:tr>
        <w:trPr>
          <w:trHeight w:val="422" w:hRule="atLeast"/>
        </w:trPr>
        <w:tc>
          <w:tcPr>
            <w:tcW w:w="4226" w:type="dxa"/>
            <w:vAlign w:val="top"/>
            <w:tcBorders>
              <w:left w:val="single" w:color="FFFFFF" w:sz="2" w:space="0"/>
              <w:right w:val="single" w:color="FFFFFF" w:sz="2" w:space="0"/>
              <w:top w:val="single" w:color="FFFFFF" w:sz="4" w:space="0"/>
            </w:tcBorders>
          </w:tcPr>
          <w:p>
            <w:pPr>
              <w:pStyle w:val="TableText"/>
              <w:ind w:left="12" w:right="82" w:hanging="1"/>
              <w:spacing w:before="31" w:line="226" w:lineRule="auto"/>
              <w:rPr>
                <w:sz w:val="15"/>
                <w:szCs w:val="15"/>
              </w:rPr>
            </w:pPr>
            <w:r>
              <w:rPr>
                <w:sz w:val="15"/>
                <w:szCs w:val="15"/>
                <w:color w:val="212529"/>
                <w:spacing w:val="5"/>
              </w:rPr>
              <w:t>单位名称：山西转型综合改革示范区综合办公室(党工委办公</w:t>
            </w:r>
            <w:r>
              <w:rPr>
                <w:sz w:val="15"/>
                <w:szCs w:val="15"/>
                <w:color w:val="212529"/>
                <w:spacing w:val="15"/>
              </w:rPr>
              <w:t xml:space="preserve"> </w:t>
            </w:r>
            <w:r>
              <w:rPr>
                <w:sz w:val="15"/>
                <w:szCs w:val="15"/>
                <w:color w:val="212529"/>
                <w:spacing w:val="-1"/>
              </w:rPr>
              <w:t>室)</w:t>
            </w:r>
          </w:p>
        </w:tc>
        <w:tc>
          <w:tcPr>
            <w:tcW w:w="935" w:type="dxa"/>
            <w:vAlign w:val="top"/>
            <w:tcBorders>
              <w:left w:val="single" w:color="FFFFFF" w:sz="2" w:space="0"/>
              <w:right w:val="single" w:color="FFFFFF" w:sz="2" w:space="0"/>
              <w:top w:val="single" w:color="FFFFFF" w:sz="4" w:space="0"/>
            </w:tcBorders>
          </w:tcPr>
          <w:p>
            <w:pPr>
              <w:pStyle w:val="TableText"/>
              <w:ind w:left="161"/>
              <w:spacing w:before="128" w:line="227" w:lineRule="auto"/>
              <w:rPr>
                <w:sz w:val="15"/>
                <w:szCs w:val="15"/>
              </w:rPr>
            </w:pPr>
            <w:r>
              <w:rPr>
                <w:sz w:val="15"/>
                <w:szCs w:val="15"/>
                <w:color w:val="212529"/>
                <w:spacing w:val="2"/>
              </w:rPr>
              <w:t>2022年度</w:t>
            </w:r>
          </w:p>
        </w:tc>
        <w:tc>
          <w:tcPr>
            <w:tcW w:w="3855" w:type="dxa"/>
            <w:vAlign w:val="top"/>
            <w:tcBorders>
              <w:left w:val="single" w:color="FFFFFF" w:sz="2" w:space="0"/>
              <w:right w:val="single" w:color="FFFFFF" w:sz="2" w:space="0"/>
              <w:top w:val="single" w:color="FFFFFF" w:sz="4" w:space="0"/>
            </w:tcBorders>
          </w:tcPr>
          <w:p>
            <w:pPr>
              <w:pStyle w:val="TableText"/>
              <w:ind w:right="4"/>
              <w:spacing w:before="117" w:line="229" w:lineRule="auto"/>
              <w:jc w:val="right"/>
              <w:rPr>
                <w:sz w:val="16"/>
                <w:szCs w:val="16"/>
              </w:rPr>
            </w:pPr>
            <w:r>
              <w:rPr>
                <w:sz w:val="16"/>
                <w:szCs w:val="16"/>
                <w:color w:val="212529"/>
                <w:spacing w:val="6"/>
              </w:rPr>
              <w:t>金额单位：元</w:t>
            </w:r>
          </w:p>
        </w:tc>
      </w:tr>
      <w:tr>
        <w:trPr>
          <w:trHeight w:val="421" w:hRule="atLeast"/>
        </w:trPr>
        <w:tc>
          <w:tcPr>
            <w:tcW w:w="9016" w:type="dxa"/>
            <w:vAlign w:val="top"/>
            <w:gridSpan w:val="3"/>
          </w:tcPr>
          <w:p>
            <w:pPr>
              <w:pStyle w:val="TableText"/>
              <w:ind w:left="5"/>
              <w:spacing w:before="107" w:line="219" w:lineRule="auto"/>
              <w:rPr/>
            </w:pPr>
            <w:r>
              <w:rPr>
                <w:color w:val="212529"/>
                <w:spacing w:val="-2"/>
              </w:rPr>
              <w:t>一、政府采购情况</w:t>
            </w:r>
          </w:p>
        </w:tc>
      </w:tr>
      <w:tr>
        <w:trPr>
          <w:trHeight w:val="422" w:hRule="atLeast"/>
        </w:trPr>
        <w:tc>
          <w:tcPr>
            <w:tcW w:w="4226" w:type="dxa"/>
            <w:vAlign w:val="top"/>
          </w:tcPr>
          <w:p>
            <w:pPr>
              <w:pStyle w:val="TableText"/>
              <w:ind w:left="1932"/>
              <w:spacing w:before="109" w:line="220" w:lineRule="auto"/>
              <w:rPr/>
            </w:pPr>
            <w:r>
              <w:rPr>
                <w:color w:val="212529"/>
                <w:spacing w:val="-6"/>
              </w:rPr>
              <w:t>项目</w:t>
            </w:r>
          </w:p>
        </w:tc>
        <w:tc>
          <w:tcPr>
            <w:tcW w:w="935" w:type="dxa"/>
            <w:vAlign w:val="top"/>
          </w:tcPr>
          <w:p>
            <w:pPr>
              <w:pStyle w:val="TableText"/>
              <w:ind w:left="287"/>
              <w:spacing w:before="109" w:line="219" w:lineRule="auto"/>
              <w:rPr/>
            </w:pPr>
            <w:r>
              <w:rPr>
                <w:color w:val="212529"/>
                <w:spacing w:val="-6"/>
              </w:rPr>
              <w:t>行次</w:t>
            </w:r>
          </w:p>
        </w:tc>
        <w:tc>
          <w:tcPr>
            <w:tcW w:w="3855" w:type="dxa"/>
            <w:vAlign w:val="top"/>
          </w:tcPr>
          <w:p>
            <w:pPr>
              <w:pStyle w:val="TableText"/>
              <w:ind w:left="1563"/>
              <w:spacing w:before="108" w:line="219" w:lineRule="auto"/>
              <w:rPr/>
            </w:pPr>
            <w:r>
              <w:rPr>
                <w:color w:val="212529"/>
                <w:spacing w:val="-2"/>
              </w:rPr>
              <w:t>采购金额</w:t>
            </w:r>
          </w:p>
        </w:tc>
      </w:tr>
      <w:tr>
        <w:trPr>
          <w:trHeight w:val="422" w:hRule="atLeast"/>
        </w:trPr>
        <w:tc>
          <w:tcPr>
            <w:tcW w:w="4226" w:type="dxa"/>
            <w:vAlign w:val="top"/>
          </w:tcPr>
          <w:p>
            <w:pPr>
              <w:pStyle w:val="TableText"/>
              <w:ind w:left="1936"/>
              <w:spacing w:before="108" w:line="221" w:lineRule="auto"/>
              <w:rPr/>
            </w:pPr>
            <w:r>
              <w:rPr>
                <w:color w:val="212529"/>
                <w:spacing w:val="-5"/>
              </w:rPr>
              <w:t>合计</w:t>
            </w:r>
          </w:p>
        </w:tc>
        <w:tc>
          <w:tcPr>
            <w:tcW w:w="935" w:type="dxa"/>
            <w:vAlign w:val="top"/>
          </w:tcPr>
          <w:p>
            <w:pPr>
              <w:pStyle w:val="TableText"/>
              <w:ind w:left="435"/>
              <w:spacing w:before="136" w:line="184" w:lineRule="auto"/>
              <w:rPr/>
            </w:pPr>
            <w:r>
              <w:rPr>
                <w:color w:val="212529"/>
              </w:rPr>
              <w:t>1</w:t>
            </w:r>
          </w:p>
        </w:tc>
        <w:tc>
          <w:tcPr>
            <w:tcW w:w="3855" w:type="dxa"/>
            <w:vAlign w:val="top"/>
          </w:tcPr>
          <w:p>
            <w:pPr>
              <w:pStyle w:val="TableText"/>
              <w:ind w:right="2"/>
              <w:spacing w:before="137" w:line="183" w:lineRule="auto"/>
              <w:jc w:val="right"/>
              <w:rPr/>
            </w:pPr>
            <w:r>
              <w:rPr>
                <w:color w:val="212529"/>
                <w:spacing w:val="-2"/>
              </w:rPr>
              <w:t>5429676.77</w:t>
            </w:r>
          </w:p>
        </w:tc>
      </w:tr>
      <w:tr>
        <w:trPr>
          <w:trHeight w:val="421" w:hRule="atLeast"/>
        </w:trPr>
        <w:tc>
          <w:tcPr>
            <w:tcW w:w="4226" w:type="dxa"/>
            <w:vAlign w:val="top"/>
          </w:tcPr>
          <w:p>
            <w:pPr>
              <w:pStyle w:val="TableText"/>
              <w:ind w:left="1939"/>
              <w:spacing w:before="108" w:line="219" w:lineRule="auto"/>
              <w:rPr/>
            </w:pPr>
            <w:r>
              <w:rPr>
                <w:color w:val="212529"/>
                <w:spacing w:val="-7"/>
              </w:rPr>
              <w:t>货物</w:t>
            </w:r>
          </w:p>
        </w:tc>
        <w:tc>
          <w:tcPr>
            <w:tcW w:w="935" w:type="dxa"/>
            <w:vAlign w:val="top"/>
          </w:tcPr>
          <w:p>
            <w:pPr>
              <w:pStyle w:val="TableText"/>
              <w:ind w:left="424"/>
              <w:spacing w:before="137" w:line="183" w:lineRule="auto"/>
              <w:rPr/>
            </w:pPr>
            <w:r>
              <w:rPr>
                <w:color w:val="212529"/>
              </w:rPr>
              <w:t>2</w:t>
            </w:r>
          </w:p>
        </w:tc>
        <w:tc>
          <w:tcPr>
            <w:tcW w:w="3855" w:type="dxa"/>
            <w:vAlign w:val="top"/>
          </w:tcPr>
          <w:p>
            <w:pPr>
              <w:pStyle w:val="TableText"/>
              <w:ind w:right="2"/>
              <w:spacing w:before="137" w:line="183" w:lineRule="auto"/>
              <w:jc w:val="right"/>
              <w:rPr/>
            </w:pPr>
            <w:r>
              <w:rPr>
                <w:color w:val="212529"/>
                <w:spacing w:val="-1"/>
              </w:rPr>
              <w:t>2705226.00</w:t>
            </w:r>
          </w:p>
        </w:tc>
      </w:tr>
      <w:tr>
        <w:trPr>
          <w:trHeight w:val="422" w:hRule="atLeast"/>
        </w:trPr>
        <w:tc>
          <w:tcPr>
            <w:tcW w:w="4226" w:type="dxa"/>
            <w:vAlign w:val="top"/>
          </w:tcPr>
          <w:p>
            <w:pPr>
              <w:pStyle w:val="TableText"/>
              <w:ind w:left="1937"/>
              <w:spacing w:before="110" w:line="220" w:lineRule="auto"/>
              <w:rPr/>
            </w:pPr>
            <w:r>
              <w:rPr>
                <w:color w:val="212529"/>
                <w:spacing w:val="-6"/>
              </w:rPr>
              <w:t>工程</w:t>
            </w:r>
          </w:p>
        </w:tc>
        <w:tc>
          <w:tcPr>
            <w:tcW w:w="935" w:type="dxa"/>
            <w:vAlign w:val="top"/>
          </w:tcPr>
          <w:p>
            <w:pPr>
              <w:pStyle w:val="TableText"/>
              <w:ind w:left="425"/>
              <w:spacing w:before="138" w:line="183" w:lineRule="auto"/>
              <w:rPr/>
            </w:pPr>
            <w:r>
              <w:rPr>
                <w:color w:val="212529"/>
              </w:rPr>
              <w:t>3</w:t>
            </w:r>
          </w:p>
        </w:tc>
        <w:tc>
          <w:tcPr>
            <w:tcW w:w="3855" w:type="dxa"/>
            <w:vAlign w:val="top"/>
          </w:tcPr>
          <w:p>
            <w:pPr>
              <w:pStyle w:val="TableText"/>
              <w:ind w:right="8"/>
              <w:spacing w:before="138" w:line="183" w:lineRule="auto"/>
              <w:jc w:val="right"/>
              <w:rPr/>
            </w:pPr>
            <w:r>
              <w:rPr>
                <w:color w:val="212529"/>
                <w:spacing w:val="-1"/>
              </w:rPr>
              <w:t>963002.77</w:t>
            </w:r>
          </w:p>
        </w:tc>
      </w:tr>
      <w:tr>
        <w:trPr>
          <w:trHeight w:val="421" w:hRule="atLeast"/>
        </w:trPr>
        <w:tc>
          <w:tcPr>
            <w:tcW w:w="4226" w:type="dxa"/>
            <w:vAlign w:val="top"/>
          </w:tcPr>
          <w:p>
            <w:pPr>
              <w:pStyle w:val="TableText"/>
              <w:ind w:left="1935"/>
              <w:spacing w:before="110" w:line="219" w:lineRule="auto"/>
              <w:rPr/>
            </w:pPr>
            <w:r>
              <w:rPr>
                <w:color w:val="212529"/>
                <w:spacing w:val="-5"/>
              </w:rPr>
              <w:t>服务</w:t>
            </w:r>
          </w:p>
        </w:tc>
        <w:tc>
          <w:tcPr>
            <w:tcW w:w="935" w:type="dxa"/>
            <w:vAlign w:val="top"/>
          </w:tcPr>
          <w:p>
            <w:pPr>
              <w:pStyle w:val="TableText"/>
              <w:ind w:left="421"/>
              <w:spacing w:before="138" w:line="183" w:lineRule="auto"/>
              <w:rPr/>
            </w:pPr>
            <w:r>
              <w:rPr>
                <w:color w:val="212529"/>
              </w:rPr>
              <w:t>4</w:t>
            </w:r>
          </w:p>
        </w:tc>
        <w:tc>
          <w:tcPr>
            <w:tcW w:w="3855" w:type="dxa"/>
            <w:vAlign w:val="top"/>
          </w:tcPr>
          <w:p>
            <w:pPr>
              <w:pStyle w:val="TableText"/>
              <w:ind w:right="2"/>
              <w:spacing w:before="137" w:line="184" w:lineRule="auto"/>
              <w:jc w:val="right"/>
              <w:rPr/>
            </w:pPr>
            <w:r>
              <w:rPr>
                <w:color w:val="212529"/>
                <w:spacing w:val="-3"/>
              </w:rPr>
              <w:t>1761448.00</w:t>
            </w:r>
          </w:p>
        </w:tc>
      </w:tr>
      <w:tr>
        <w:trPr>
          <w:trHeight w:val="422" w:hRule="atLeast"/>
        </w:trPr>
        <w:tc>
          <w:tcPr>
            <w:tcW w:w="9016" w:type="dxa"/>
            <w:vAlign w:val="top"/>
            <w:gridSpan w:val="3"/>
          </w:tcPr>
          <w:p>
            <w:pPr>
              <w:pStyle w:val="TableText"/>
              <w:ind w:left="5"/>
              <w:spacing w:before="111" w:line="219" w:lineRule="auto"/>
              <w:rPr/>
            </w:pPr>
            <w:r>
              <w:rPr>
                <w:color w:val="212529"/>
                <w:spacing w:val="-2"/>
              </w:rPr>
              <w:t>二、机关运行经费</w:t>
            </w:r>
          </w:p>
        </w:tc>
      </w:tr>
      <w:tr>
        <w:trPr>
          <w:trHeight w:val="421" w:hRule="atLeast"/>
        </w:trPr>
        <w:tc>
          <w:tcPr>
            <w:tcW w:w="4226" w:type="dxa"/>
            <w:vAlign w:val="top"/>
          </w:tcPr>
          <w:p>
            <w:pPr>
              <w:pStyle w:val="TableText"/>
              <w:ind w:left="1932"/>
              <w:spacing w:before="111" w:line="220" w:lineRule="auto"/>
              <w:rPr/>
            </w:pPr>
            <w:r>
              <w:rPr>
                <w:color w:val="212529"/>
                <w:spacing w:val="-6"/>
              </w:rPr>
              <w:t>项目</w:t>
            </w:r>
          </w:p>
        </w:tc>
        <w:tc>
          <w:tcPr>
            <w:tcW w:w="935" w:type="dxa"/>
            <w:vAlign w:val="top"/>
          </w:tcPr>
          <w:p>
            <w:pPr>
              <w:rPr>
                <w:rFonts w:ascii="Arial"/>
                <w:sz w:val="21"/>
              </w:rPr>
            </w:pPr>
            <w:r/>
          </w:p>
        </w:tc>
        <w:tc>
          <w:tcPr>
            <w:tcW w:w="3855" w:type="dxa"/>
            <w:vAlign w:val="top"/>
          </w:tcPr>
          <w:p>
            <w:pPr>
              <w:pStyle w:val="TableText"/>
              <w:ind w:left="1658"/>
              <w:spacing w:before="111" w:line="219" w:lineRule="auto"/>
              <w:rPr/>
            </w:pPr>
            <w:r>
              <w:rPr>
                <w:color w:val="212529"/>
                <w:spacing w:val="-5"/>
              </w:rPr>
              <w:t>统计数</w:t>
            </w:r>
          </w:p>
        </w:tc>
      </w:tr>
      <w:tr>
        <w:trPr>
          <w:trHeight w:val="422" w:hRule="atLeast"/>
        </w:trPr>
        <w:tc>
          <w:tcPr>
            <w:tcW w:w="4226" w:type="dxa"/>
            <w:vAlign w:val="top"/>
          </w:tcPr>
          <w:p>
            <w:pPr>
              <w:pStyle w:val="TableText"/>
              <w:ind w:left="13"/>
              <w:spacing w:before="112" w:line="220" w:lineRule="auto"/>
              <w:rPr/>
            </w:pPr>
            <w:r>
              <w:rPr>
                <w:color w:val="212529"/>
                <w:spacing w:val="-2"/>
              </w:rPr>
              <w:t>（一）行政单位</w:t>
            </w:r>
          </w:p>
        </w:tc>
        <w:tc>
          <w:tcPr>
            <w:tcW w:w="935" w:type="dxa"/>
            <w:vAlign w:val="top"/>
          </w:tcPr>
          <w:p>
            <w:pPr>
              <w:pStyle w:val="TableText"/>
              <w:ind w:left="425"/>
              <w:spacing w:before="142" w:line="182" w:lineRule="auto"/>
              <w:rPr/>
            </w:pPr>
            <w:r>
              <w:rPr>
                <w:color w:val="212529"/>
              </w:rPr>
              <w:t>5</w:t>
            </w:r>
          </w:p>
        </w:tc>
        <w:tc>
          <w:tcPr>
            <w:tcW w:w="3855" w:type="dxa"/>
            <w:vAlign w:val="top"/>
          </w:tcPr>
          <w:p>
            <w:pPr>
              <w:rPr>
                <w:rFonts w:ascii="Arial"/>
                <w:sz w:val="21"/>
              </w:rPr>
            </w:pPr>
            <w:r/>
          </w:p>
        </w:tc>
      </w:tr>
      <w:tr>
        <w:trPr>
          <w:trHeight w:val="422" w:hRule="atLeast"/>
        </w:trPr>
        <w:tc>
          <w:tcPr>
            <w:tcW w:w="4226" w:type="dxa"/>
            <w:vAlign w:val="top"/>
          </w:tcPr>
          <w:p>
            <w:pPr>
              <w:pStyle w:val="TableText"/>
              <w:ind w:left="13"/>
              <w:spacing w:before="113" w:line="219" w:lineRule="auto"/>
              <w:rPr/>
            </w:pPr>
            <w:r>
              <w:rPr>
                <w:color w:val="212529"/>
                <w:spacing w:val="-1"/>
              </w:rPr>
              <w:t>（二）参照公务员法管理事业单位</w:t>
            </w:r>
          </w:p>
        </w:tc>
        <w:tc>
          <w:tcPr>
            <w:tcW w:w="935" w:type="dxa"/>
            <w:vAlign w:val="top"/>
          </w:tcPr>
          <w:p>
            <w:pPr>
              <w:pStyle w:val="TableText"/>
              <w:ind w:left="423"/>
              <w:spacing w:before="141" w:line="183" w:lineRule="auto"/>
              <w:rPr/>
            </w:pPr>
            <w:r>
              <w:rPr>
                <w:color w:val="212529"/>
              </w:rPr>
              <w:t>6</w:t>
            </w:r>
          </w:p>
        </w:tc>
        <w:tc>
          <w:tcPr>
            <w:tcW w:w="3855" w:type="dxa"/>
            <w:vAlign w:val="top"/>
          </w:tcPr>
          <w:p>
            <w:pPr>
              <w:rPr>
                <w:rFonts w:ascii="Arial"/>
                <w:sz w:val="21"/>
              </w:rPr>
            </w:pPr>
            <w:r/>
          </w:p>
        </w:tc>
      </w:tr>
      <w:tr>
        <w:trPr>
          <w:trHeight w:val="422" w:hRule="atLeast"/>
        </w:trPr>
        <w:tc>
          <w:tcPr>
            <w:tcW w:w="9016" w:type="dxa"/>
            <w:vAlign w:val="top"/>
            <w:gridSpan w:val="3"/>
          </w:tcPr>
          <w:p>
            <w:pPr>
              <w:pStyle w:val="TableText"/>
              <w:ind w:left="3"/>
              <w:spacing w:before="113" w:line="219" w:lineRule="auto"/>
              <w:rPr/>
            </w:pPr>
            <w:r>
              <w:rPr>
                <w:color w:val="212529"/>
                <w:spacing w:val="-1"/>
              </w:rPr>
              <w:t>三、国有资产占用情况</w:t>
            </w:r>
          </w:p>
        </w:tc>
      </w:tr>
      <w:tr>
        <w:trPr>
          <w:trHeight w:val="422" w:hRule="atLeast"/>
        </w:trPr>
        <w:tc>
          <w:tcPr>
            <w:tcW w:w="4226" w:type="dxa"/>
            <w:vAlign w:val="top"/>
          </w:tcPr>
          <w:p>
            <w:pPr>
              <w:pStyle w:val="TableText"/>
              <w:ind w:left="13"/>
              <w:spacing w:before="113" w:line="219" w:lineRule="auto"/>
              <w:rPr/>
            </w:pPr>
            <w:r>
              <w:rPr>
                <w:color w:val="212529"/>
                <w:spacing w:val="-2"/>
              </w:rPr>
              <w:t>（一）车辆数合计（辆）</w:t>
            </w:r>
          </w:p>
        </w:tc>
        <w:tc>
          <w:tcPr>
            <w:tcW w:w="935" w:type="dxa"/>
            <w:vAlign w:val="top"/>
          </w:tcPr>
          <w:p>
            <w:pPr>
              <w:pStyle w:val="TableText"/>
              <w:ind w:left="426"/>
              <w:spacing w:before="142" w:line="182" w:lineRule="auto"/>
              <w:rPr/>
            </w:pPr>
            <w:r>
              <w:rPr>
                <w:color w:val="212529"/>
              </w:rPr>
              <w:t>7</w:t>
            </w:r>
          </w:p>
        </w:tc>
        <w:tc>
          <w:tcPr>
            <w:tcW w:w="3855" w:type="dxa"/>
            <w:vAlign w:val="top"/>
          </w:tcPr>
          <w:p>
            <w:pPr>
              <w:pStyle w:val="TableText"/>
              <w:ind w:right="2"/>
              <w:spacing w:before="140" w:line="184" w:lineRule="auto"/>
              <w:jc w:val="right"/>
              <w:rPr/>
            </w:pPr>
            <w:r>
              <w:rPr>
                <w:color w:val="212529"/>
                <w:spacing w:val="-11"/>
              </w:rPr>
              <w:t>19</w:t>
            </w:r>
          </w:p>
        </w:tc>
      </w:tr>
      <w:tr>
        <w:trPr>
          <w:trHeight w:val="422" w:hRule="atLeast"/>
        </w:trPr>
        <w:tc>
          <w:tcPr>
            <w:tcW w:w="4226" w:type="dxa"/>
            <w:vAlign w:val="top"/>
          </w:tcPr>
          <w:p>
            <w:pPr>
              <w:pStyle w:val="TableText"/>
              <w:ind w:left="22"/>
              <w:spacing w:before="113" w:line="219" w:lineRule="auto"/>
              <w:rPr/>
            </w:pPr>
            <w:r>
              <w:rPr>
                <w:color w:val="212529"/>
                <w:spacing w:val="-2"/>
              </w:rPr>
              <w:t>1.副部（省）级及以上领导用车</w:t>
            </w:r>
          </w:p>
        </w:tc>
        <w:tc>
          <w:tcPr>
            <w:tcW w:w="935" w:type="dxa"/>
            <w:vAlign w:val="top"/>
          </w:tcPr>
          <w:p>
            <w:pPr>
              <w:pStyle w:val="TableText"/>
              <w:ind w:left="423"/>
              <w:spacing w:before="141" w:line="183" w:lineRule="auto"/>
              <w:rPr/>
            </w:pPr>
            <w:r>
              <w:rPr>
                <w:color w:val="212529"/>
              </w:rPr>
              <w:t>8</w:t>
            </w:r>
          </w:p>
        </w:tc>
        <w:tc>
          <w:tcPr>
            <w:tcW w:w="3855" w:type="dxa"/>
            <w:vAlign w:val="top"/>
          </w:tcPr>
          <w:p>
            <w:pPr>
              <w:rPr>
                <w:rFonts w:ascii="Arial"/>
                <w:sz w:val="21"/>
              </w:rPr>
            </w:pPr>
            <w:r/>
          </w:p>
        </w:tc>
      </w:tr>
      <w:tr>
        <w:trPr>
          <w:trHeight w:val="422" w:hRule="atLeast"/>
        </w:trPr>
        <w:tc>
          <w:tcPr>
            <w:tcW w:w="4226" w:type="dxa"/>
            <w:vAlign w:val="top"/>
          </w:tcPr>
          <w:p>
            <w:pPr>
              <w:pStyle w:val="TableText"/>
              <w:ind w:left="11"/>
              <w:spacing w:before="113" w:line="219" w:lineRule="auto"/>
              <w:rPr/>
            </w:pPr>
            <w:r>
              <w:rPr>
                <w:color w:val="212529"/>
                <w:spacing w:val="-2"/>
              </w:rPr>
              <w:t>2.主要领导干部用车</w:t>
            </w:r>
          </w:p>
        </w:tc>
        <w:tc>
          <w:tcPr>
            <w:tcW w:w="935" w:type="dxa"/>
            <w:vAlign w:val="top"/>
          </w:tcPr>
          <w:p>
            <w:pPr>
              <w:pStyle w:val="TableText"/>
              <w:ind w:left="423"/>
              <w:spacing w:before="142" w:line="183" w:lineRule="auto"/>
              <w:rPr/>
            </w:pPr>
            <w:r>
              <w:rPr>
                <w:color w:val="212529"/>
              </w:rPr>
              <w:t>9</w:t>
            </w:r>
          </w:p>
        </w:tc>
        <w:tc>
          <w:tcPr>
            <w:tcW w:w="3855" w:type="dxa"/>
            <w:vAlign w:val="top"/>
          </w:tcPr>
          <w:p>
            <w:pPr>
              <w:pStyle w:val="TableText"/>
              <w:spacing w:before="140" w:line="184" w:lineRule="auto"/>
              <w:jc w:val="right"/>
              <w:rPr/>
            </w:pPr>
            <w:r>
              <w:rPr>
                <w:color w:val="212529"/>
                <w:spacing w:val="-22"/>
              </w:rPr>
              <w:t>1</w:t>
            </w:r>
          </w:p>
        </w:tc>
      </w:tr>
      <w:tr>
        <w:trPr>
          <w:trHeight w:val="422" w:hRule="atLeast"/>
        </w:trPr>
        <w:tc>
          <w:tcPr>
            <w:tcW w:w="4226" w:type="dxa"/>
            <w:vAlign w:val="top"/>
          </w:tcPr>
          <w:p>
            <w:pPr>
              <w:pStyle w:val="TableText"/>
              <w:ind w:left="12"/>
              <w:spacing w:before="113" w:line="219" w:lineRule="auto"/>
              <w:rPr/>
            </w:pPr>
            <w:r>
              <w:rPr>
                <w:color w:val="212529"/>
                <w:spacing w:val="-2"/>
              </w:rPr>
              <w:t>3.机要通信用车</w:t>
            </w:r>
          </w:p>
        </w:tc>
        <w:tc>
          <w:tcPr>
            <w:tcW w:w="935" w:type="dxa"/>
            <w:vAlign w:val="top"/>
          </w:tcPr>
          <w:p>
            <w:pPr>
              <w:pStyle w:val="TableText"/>
              <w:ind w:left="393"/>
              <w:spacing w:before="141" w:line="184" w:lineRule="auto"/>
              <w:rPr/>
            </w:pPr>
            <w:r>
              <w:rPr>
                <w:color w:val="212529"/>
                <w:spacing w:val="-11"/>
              </w:rPr>
              <w:t>10</w:t>
            </w:r>
          </w:p>
        </w:tc>
        <w:tc>
          <w:tcPr>
            <w:tcW w:w="3855" w:type="dxa"/>
            <w:vAlign w:val="top"/>
          </w:tcPr>
          <w:p>
            <w:pPr>
              <w:rPr>
                <w:rFonts w:ascii="Arial"/>
                <w:sz w:val="21"/>
              </w:rPr>
            </w:pPr>
            <w:r/>
          </w:p>
        </w:tc>
      </w:tr>
      <w:tr>
        <w:trPr>
          <w:trHeight w:val="422" w:hRule="atLeast"/>
        </w:trPr>
        <w:tc>
          <w:tcPr>
            <w:tcW w:w="4226" w:type="dxa"/>
            <w:vAlign w:val="top"/>
          </w:tcPr>
          <w:p>
            <w:pPr>
              <w:pStyle w:val="TableText"/>
              <w:ind w:left="8"/>
              <w:spacing w:before="113" w:line="219" w:lineRule="auto"/>
              <w:rPr/>
            </w:pPr>
            <w:r>
              <w:rPr>
                <w:color w:val="212529"/>
                <w:spacing w:val="-1"/>
              </w:rPr>
              <w:t>4.应急保障用车</w:t>
            </w:r>
          </w:p>
        </w:tc>
        <w:tc>
          <w:tcPr>
            <w:tcW w:w="935" w:type="dxa"/>
            <w:vAlign w:val="top"/>
          </w:tcPr>
          <w:p>
            <w:pPr>
              <w:pStyle w:val="TableText"/>
              <w:ind w:left="393"/>
              <w:spacing w:before="141" w:line="184" w:lineRule="auto"/>
              <w:rPr/>
            </w:pPr>
            <w:r>
              <w:rPr>
                <w:color w:val="212529"/>
                <w:spacing w:val="-11"/>
              </w:rPr>
              <w:t>11</w:t>
            </w:r>
          </w:p>
        </w:tc>
        <w:tc>
          <w:tcPr>
            <w:tcW w:w="3855" w:type="dxa"/>
            <w:vAlign w:val="top"/>
          </w:tcPr>
          <w:p>
            <w:pPr>
              <w:rPr>
                <w:rFonts w:ascii="Arial"/>
                <w:sz w:val="21"/>
              </w:rPr>
            </w:pPr>
            <w:r/>
          </w:p>
        </w:tc>
      </w:tr>
      <w:tr>
        <w:trPr>
          <w:trHeight w:val="422" w:hRule="atLeast"/>
        </w:trPr>
        <w:tc>
          <w:tcPr>
            <w:tcW w:w="4226" w:type="dxa"/>
            <w:vAlign w:val="top"/>
          </w:tcPr>
          <w:p>
            <w:pPr>
              <w:pStyle w:val="TableText"/>
              <w:ind w:left="12"/>
              <w:spacing w:before="113" w:line="219" w:lineRule="auto"/>
              <w:rPr/>
            </w:pPr>
            <w:r>
              <w:rPr>
                <w:color w:val="212529"/>
                <w:spacing w:val="-2"/>
              </w:rPr>
              <w:t>5.执法执勤用车</w:t>
            </w:r>
          </w:p>
        </w:tc>
        <w:tc>
          <w:tcPr>
            <w:tcW w:w="935" w:type="dxa"/>
            <w:vAlign w:val="top"/>
          </w:tcPr>
          <w:p>
            <w:pPr>
              <w:pStyle w:val="TableText"/>
              <w:ind w:left="393"/>
              <w:spacing w:before="141" w:line="184" w:lineRule="auto"/>
              <w:rPr/>
            </w:pPr>
            <w:r>
              <w:rPr>
                <w:color w:val="212529"/>
                <w:spacing w:val="-11"/>
              </w:rPr>
              <w:t>12</w:t>
            </w:r>
          </w:p>
        </w:tc>
        <w:tc>
          <w:tcPr>
            <w:tcW w:w="3855" w:type="dxa"/>
            <w:vAlign w:val="top"/>
          </w:tcPr>
          <w:p>
            <w:pPr>
              <w:rPr>
                <w:rFonts w:ascii="Arial"/>
                <w:sz w:val="21"/>
              </w:rPr>
            </w:pPr>
            <w:r/>
          </w:p>
        </w:tc>
      </w:tr>
      <w:tr>
        <w:trPr>
          <w:trHeight w:val="422" w:hRule="atLeast"/>
        </w:trPr>
        <w:tc>
          <w:tcPr>
            <w:tcW w:w="4226" w:type="dxa"/>
            <w:vAlign w:val="top"/>
          </w:tcPr>
          <w:p>
            <w:pPr>
              <w:pStyle w:val="TableText"/>
              <w:ind w:left="10"/>
              <w:spacing w:before="114" w:line="219" w:lineRule="auto"/>
              <w:rPr/>
            </w:pPr>
            <w:r>
              <w:rPr>
                <w:color w:val="212529"/>
                <w:spacing w:val="-1"/>
              </w:rPr>
              <w:t>6.特种专业技术用车</w:t>
            </w:r>
          </w:p>
        </w:tc>
        <w:tc>
          <w:tcPr>
            <w:tcW w:w="935" w:type="dxa"/>
            <w:vAlign w:val="top"/>
          </w:tcPr>
          <w:p>
            <w:pPr>
              <w:pStyle w:val="TableText"/>
              <w:ind w:left="393"/>
              <w:spacing w:before="141" w:line="184" w:lineRule="auto"/>
              <w:rPr/>
            </w:pPr>
            <w:r>
              <w:rPr>
                <w:color w:val="212529"/>
                <w:spacing w:val="-11"/>
              </w:rPr>
              <w:t>13</w:t>
            </w:r>
          </w:p>
        </w:tc>
        <w:tc>
          <w:tcPr>
            <w:tcW w:w="3855" w:type="dxa"/>
            <w:vAlign w:val="top"/>
          </w:tcPr>
          <w:p>
            <w:pPr>
              <w:rPr>
                <w:rFonts w:ascii="Arial"/>
                <w:sz w:val="21"/>
              </w:rPr>
            </w:pPr>
            <w:r/>
          </w:p>
        </w:tc>
      </w:tr>
      <w:tr>
        <w:trPr>
          <w:trHeight w:val="422" w:hRule="atLeast"/>
        </w:trPr>
        <w:tc>
          <w:tcPr>
            <w:tcW w:w="4226" w:type="dxa"/>
            <w:vAlign w:val="top"/>
          </w:tcPr>
          <w:p>
            <w:pPr>
              <w:pStyle w:val="TableText"/>
              <w:ind w:left="13"/>
              <w:spacing w:before="113" w:line="219" w:lineRule="auto"/>
              <w:rPr/>
            </w:pPr>
            <w:r>
              <w:rPr>
                <w:color w:val="212529"/>
                <w:spacing w:val="-2"/>
              </w:rPr>
              <w:t>7.离退休干部用车</w:t>
            </w:r>
          </w:p>
        </w:tc>
        <w:tc>
          <w:tcPr>
            <w:tcW w:w="935" w:type="dxa"/>
            <w:vAlign w:val="top"/>
          </w:tcPr>
          <w:p>
            <w:pPr>
              <w:pStyle w:val="TableText"/>
              <w:ind w:left="393"/>
              <w:spacing w:before="141" w:line="184" w:lineRule="auto"/>
              <w:rPr/>
            </w:pPr>
            <w:r>
              <w:rPr>
                <w:color w:val="212529"/>
                <w:spacing w:val="-11"/>
              </w:rPr>
              <w:t>14</w:t>
            </w:r>
          </w:p>
        </w:tc>
        <w:tc>
          <w:tcPr>
            <w:tcW w:w="3855" w:type="dxa"/>
            <w:vAlign w:val="top"/>
          </w:tcPr>
          <w:p>
            <w:pPr>
              <w:rPr>
                <w:rFonts w:ascii="Arial"/>
                <w:sz w:val="21"/>
              </w:rPr>
            </w:pPr>
            <w:r/>
          </w:p>
        </w:tc>
      </w:tr>
      <w:tr>
        <w:trPr>
          <w:trHeight w:val="422" w:hRule="atLeast"/>
        </w:trPr>
        <w:tc>
          <w:tcPr>
            <w:tcW w:w="4226" w:type="dxa"/>
            <w:vAlign w:val="top"/>
          </w:tcPr>
          <w:p>
            <w:pPr>
              <w:pStyle w:val="TableText"/>
              <w:ind w:left="9"/>
              <w:spacing w:before="114" w:line="219" w:lineRule="auto"/>
              <w:rPr/>
            </w:pPr>
            <w:r>
              <w:rPr>
                <w:color w:val="212529"/>
                <w:spacing w:val="-2"/>
              </w:rPr>
              <w:t>8.其他用车</w:t>
            </w:r>
          </w:p>
        </w:tc>
        <w:tc>
          <w:tcPr>
            <w:tcW w:w="935" w:type="dxa"/>
            <w:vAlign w:val="top"/>
          </w:tcPr>
          <w:p>
            <w:pPr>
              <w:pStyle w:val="TableText"/>
              <w:ind w:left="393"/>
              <w:spacing w:before="141" w:line="184" w:lineRule="auto"/>
              <w:rPr/>
            </w:pPr>
            <w:r>
              <w:rPr>
                <w:color w:val="212529"/>
                <w:spacing w:val="-11"/>
              </w:rPr>
              <w:t>15</w:t>
            </w:r>
          </w:p>
        </w:tc>
        <w:tc>
          <w:tcPr>
            <w:tcW w:w="3855" w:type="dxa"/>
            <w:vAlign w:val="top"/>
          </w:tcPr>
          <w:p>
            <w:pPr>
              <w:pStyle w:val="TableText"/>
              <w:ind w:right="2"/>
              <w:spacing w:before="141" w:line="184" w:lineRule="auto"/>
              <w:jc w:val="right"/>
              <w:rPr/>
            </w:pPr>
            <w:r>
              <w:rPr>
                <w:color w:val="212529"/>
                <w:spacing w:val="-11"/>
              </w:rPr>
              <w:t>18</w:t>
            </w:r>
          </w:p>
        </w:tc>
      </w:tr>
      <w:tr>
        <w:trPr>
          <w:trHeight w:val="422" w:hRule="atLeast"/>
        </w:trPr>
        <w:tc>
          <w:tcPr>
            <w:tcW w:w="4226" w:type="dxa"/>
            <w:vAlign w:val="top"/>
          </w:tcPr>
          <w:p>
            <w:pPr>
              <w:pStyle w:val="TableText"/>
              <w:ind w:left="13"/>
              <w:spacing w:before="114" w:line="218" w:lineRule="auto"/>
              <w:rPr/>
            </w:pPr>
            <w:r>
              <w:rPr>
                <w:color w:val="212529"/>
                <w:spacing w:val="-1"/>
              </w:rPr>
              <w:t>（二）单价100万元（含）以上设备（不含车辆）</w:t>
            </w:r>
          </w:p>
        </w:tc>
        <w:tc>
          <w:tcPr>
            <w:tcW w:w="935" w:type="dxa"/>
            <w:vAlign w:val="top"/>
          </w:tcPr>
          <w:p>
            <w:pPr>
              <w:pStyle w:val="TableText"/>
              <w:ind w:left="393"/>
              <w:spacing w:before="141" w:line="184" w:lineRule="auto"/>
              <w:rPr/>
            </w:pPr>
            <w:r>
              <w:rPr>
                <w:color w:val="212529"/>
                <w:spacing w:val="-11"/>
              </w:rPr>
              <w:t>17</w:t>
            </w:r>
          </w:p>
        </w:tc>
        <w:tc>
          <w:tcPr>
            <w:tcW w:w="3855" w:type="dxa"/>
            <w:vAlign w:val="top"/>
          </w:tcPr>
          <w:p>
            <w:pPr>
              <w:rPr>
                <w:rFonts w:ascii="Arial"/>
                <w:sz w:val="21"/>
              </w:rPr>
            </w:pPr>
            <w:r/>
          </w:p>
        </w:tc>
      </w:tr>
      <w:tr>
        <w:trPr>
          <w:trHeight w:val="422" w:hRule="atLeast"/>
        </w:trPr>
        <w:tc>
          <w:tcPr>
            <w:tcW w:w="9016" w:type="dxa"/>
            <w:vAlign w:val="top"/>
            <w:gridSpan w:val="3"/>
            <w:tcBorders>
              <w:left w:val="single" w:color="FFFFFF" w:sz="2" w:space="0"/>
              <w:bottom w:val="single" w:color="FFFFFF" w:sz="4" w:space="0"/>
              <w:right w:val="single" w:color="D0D7E5" w:sz="4" w:space="0"/>
            </w:tcBorders>
          </w:tcPr>
          <w:p>
            <w:pPr>
              <w:ind w:left="7"/>
              <w:spacing w:before="29"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：本表反映部门本年度政府采购及机关运行经费和国有资产占用情况。</w:t>
            </w:r>
          </w:p>
        </w:tc>
      </w:tr>
      <w:tr>
        <w:trPr>
          <w:trHeight w:val="427"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footerReference w:type="default" r:id="rId43"/>
          <w:pgSz w:w="11900" w:h="16840"/>
          <w:pgMar w:top="610" w:right="600" w:bottom="312" w:left="600" w:header="359" w:footer="136" w:gutter="0"/>
        </w:sectPr>
        <w:rPr>
          <w:rFonts w:ascii="Arial" w:hAnsi="Arial" w:eastAsia="Arial" w:cs="Arial"/>
          <w:sz w:val="21"/>
          <w:szCs w:val="21"/>
        </w:rPr>
      </w:pPr>
    </w:p>
    <w:p>
      <w:pPr>
        <w:spacing w:line="311" w:lineRule="auto"/>
        <w:rPr>
          <w:rFonts w:ascii="Arial"/>
          <w:sz w:val="21"/>
        </w:rPr>
      </w:pPr>
      <w:r>
        <w:pict>
          <v:shape id="_x0000_s12" style="position:absolute;margin-left:293.308pt;margin-top:827.896pt;mso-position-vertical-relative:page;mso-position-horizontal-relative:page;width:15.55pt;height:7.15pt;z-index:251672576;"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3"/>
                    </w:rPr>
                    <w:t xml:space="preserve">   </w:t>
                  </w:r>
                  <w:r>
                    <w:rPr>
                      <w:rFonts w:ascii="STSong" w:hAnsi="STSong" w:eastAsia="STSong" w:cs="STSong"/>
                      <w:sz w:val="16"/>
                      <w:szCs w:val="16"/>
                      <w:spacing w:val="12"/>
                      <w:w w:val="114"/>
                    </w:rPr>
                    <w:t>-</w:t>
                  </w:r>
                </w:p>
              </w:txbxContent>
            </v:textbox>
          </v:shape>
        </w:pict>
      </w:r>
      <w:r/>
    </w:p>
    <w:p>
      <w:pPr>
        <w:spacing w:line="312" w:lineRule="auto"/>
        <w:rPr>
          <w:rFonts w:ascii="Arial"/>
          <w:sz w:val="21"/>
        </w:rPr>
      </w:pPr>
      <w:r/>
    </w:p>
    <w:p>
      <w:pPr>
        <w:spacing w:line="312" w:lineRule="auto"/>
        <w:rPr>
          <w:rFonts w:ascii="Arial"/>
          <w:sz w:val="21"/>
        </w:rPr>
      </w:pPr>
      <w:r/>
    </w:p>
    <w:p>
      <w:pPr>
        <w:ind w:left="4277"/>
        <w:spacing w:before="81" w:line="222" w:lineRule="auto"/>
        <w:rPr>
          <w:rFonts w:ascii="SimHei" w:hAnsi="SimHei" w:eastAsia="SimHei" w:cs="SimHei"/>
          <w:sz w:val="25"/>
          <w:szCs w:val="25"/>
        </w:rPr>
      </w:pPr>
      <w:bookmarkStart w:name="bookmark19" w:id="13"/>
      <w:bookmarkEnd w:id="13"/>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202"/>
        <w:spacing w:before="275" w:line="222" w:lineRule="auto"/>
        <w:rPr>
          <w:rFonts w:ascii="SimHei" w:hAnsi="SimHei" w:eastAsia="SimHei" w:cs="SimHei"/>
          <w:sz w:val="25"/>
          <w:szCs w:val="25"/>
        </w:rPr>
      </w:pPr>
      <w:r>
        <w:rPr>
          <w:rFonts w:ascii="SimHei" w:hAnsi="SimHei" w:eastAsia="SimHei" w:cs="SimHei"/>
          <w:sz w:val="25"/>
          <w:szCs w:val="25"/>
        </w:rPr>
        <w:t>一、收入支出决算总体情况说明</w:t>
      </w:r>
    </w:p>
    <w:p>
      <w:pPr>
        <w:ind w:left="1206"/>
        <w:spacing w:before="130" w:line="433" w:lineRule="exact"/>
        <w:rPr>
          <w:rFonts w:ascii="FangSong" w:hAnsi="FangSong" w:eastAsia="FangSong" w:cs="FangSong"/>
          <w:sz w:val="25"/>
          <w:szCs w:val="25"/>
        </w:rPr>
      </w:pPr>
      <w:r>
        <w:rPr>
          <w:rFonts w:ascii="FangSong" w:hAnsi="FangSong" w:eastAsia="FangSong" w:cs="FangSong"/>
          <w:sz w:val="25"/>
          <w:szCs w:val="25"/>
          <w:spacing w:val="1"/>
          <w:position w:val="13"/>
        </w:rPr>
        <w:t>2022年度收入总计157,375,362.14元、支出总计157,375,362.14元。与2021年</w:t>
      </w:r>
    </w:p>
    <w:p>
      <w:pPr>
        <w:ind w:left="708"/>
        <w:spacing w:line="223" w:lineRule="auto"/>
        <w:rPr>
          <w:rFonts w:ascii="FangSong" w:hAnsi="FangSong" w:eastAsia="FangSong" w:cs="FangSong"/>
          <w:sz w:val="25"/>
          <w:szCs w:val="25"/>
        </w:rPr>
      </w:pPr>
      <w:r>
        <w:rPr>
          <w:rFonts w:ascii="FangSong" w:hAnsi="FangSong" w:eastAsia="FangSong" w:cs="FangSong"/>
          <w:sz w:val="25"/>
          <w:szCs w:val="25"/>
          <w:spacing w:val="1"/>
        </w:rPr>
        <w:t>相比，收入总计增加123,779,554.65元，增长368.44%，支出总计增加</w:t>
      </w:r>
    </w:p>
    <w:p>
      <w:pPr>
        <w:ind w:left="717"/>
        <w:spacing w:before="129" w:line="433" w:lineRule="exact"/>
        <w:rPr>
          <w:rFonts w:ascii="FangSong" w:hAnsi="FangSong" w:eastAsia="FangSong" w:cs="FangSong"/>
          <w:sz w:val="25"/>
          <w:szCs w:val="25"/>
        </w:rPr>
      </w:pPr>
      <w:r>
        <w:rPr>
          <w:rFonts w:ascii="FangSong" w:hAnsi="FangSong" w:eastAsia="FangSong" w:cs="FangSong"/>
          <w:sz w:val="25"/>
          <w:szCs w:val="25"/>
          <w:spacing w:val="1"/>
          <w:position w:val="13"/>
        </w:rPr>
        <w:t>123,779,554.65元，增长368.44%。主要原因是主要原因是本年度新增省直机关及派</w:t>
      </w:r>
    </w:p>
    <w:p>
      <w:pPr>
        <w:ind w:left="706"/>
        <w:spacing w:line="222" w:lineRule="auto"/>
        <w:rPr>
          <w:rFonts w:ascii="FangSong" w:hAnsi="FangSong" w:eastAsia="FangSong" w:cs="FangSong"/>
          <w:sz w:val="25"/>
          <w:szCs w:val="25"/>
        </w:rPr>
      </w:pPr>
      <w:r>
        <w:rPr>
          <w:rFonts w:ascii="FangSong" w:hAnsi="FangSong" w:eastAsia="FangSong" w:cs="FangSong"/>
          <w:sz w:val="25"/>
          <w:szCs w:val="25"/>
          <w:spacing w:val="1"/>
        </w:rPr>
        <w:t>驻单位办公用房租赁及物业费11780.2万元和结算工服尾款367.8万元。。</w:t>
      </w:r>
    </w:p>
    <w:p>
      <w:pPr>
        <w:ind w:left="1202"/>
        <w:spacing w:before="131" w:line="222" w:lineRule="auto"/>
        <w:rPr>
          <w:rFonts w:ascii="SimHei" w:hAnsi="SimHei" w:eastAsia="SimHei" w:cs="SimHei"/>
          <w:sz w:val="25"/>
          <w:szCs w:val="25"/>
        </w:rPr>
      </w:pPr>
      <w:r>
        <w:rPr>
          <w:rFonts w:ascii="SimHei" w:hAnsi="SimHei" w:eastAsia="SimHei" w:cs="SimHei"/>
          <w:sz w:val="25"/>
          <w:szCs w:val="25"/>
        </w:rPr>
        <w:t>二、收入决算情况说明</w:t>
      </w:r>
    </w:p>
    <w:p>
      <w:pPr>
        <w:ind w:left="1206"/>
        <w:spacing w:before="131" w:line="224" w:lineRule="auto"/>
        <w:rPr>
          <w:rFonts w:ascii="FangSong" w:hAnsi="FangSong" w:eastAsia="FangSong" w:cs="FangSong"/>
          <w:sz w:val="25"/>
          <w:szCs w:val="25"/>
        </w:rPr>
      </w:pPr>
      <w:r>
        <w:rPr>
          <w:rFonts w:ascii="FangSong" w:hAnsi="FangSong" w:eastAsia="FangSong" w:cs="FangSong"/>
          <w:sz w:val="25"/>
          <w:szCs w:val="25"/>
          <w:spacing w:val="1"/>
        </w:rPr>
        <w:t>2022年度收入合计157,375,362.14</w:t>
      </w:r>
      <w:r>
        <w:rPr>
          <w:rFonts w:ascii="FangSong" w:hAnsi="FangSong" w:eastAsia="FangSong" w:cs="FangSong"/>
          <w:sz w:val="25"/>
          <w:szCs w:val="25"/>
        </w:rPr>
        <w:t>元，其中：</w:t>
      </w:r>
    </w:p>
    <w:p>
      <w:pPr>
        <w:ind w:left="1214"/>
        <w:spacing w:before="128" w:line="224" w:lineRule="auto"/>
        <w:rPr>
          <w:rFonts w:ascii="FangSong" w:hAnsi="FangSong" w:eastAsia="FangSong" w:cs="FangSong"/>
          <w:sz w:val="25"/>
          <w:szCs w:val="25"/>
        </w:rPr>
      </w:pPr>
      <w:r>
        <w:rPr>
          <w:rFonts w:ascii="FangSong" w:hAnsi="FangSong" w:eastAsia="FangSong" w:cs="FangSong"/>
          <w:sz w:val="25"/>
          <w:szCs w:val="25"/>
          <w:spacing w:val="-1"/>
        </w:rPr>
        <w:t>财政拨款收入157,375,362.14元，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w:t>
      </w:r>
      <w:r>
        <w:rPr>
          <w:rFonts w:ascii="FangSong" w:hAnsi="FangSong" w:eastAsia="FangSong" w:cs="FangSong"/>
          <w:sz w:val="25"/>
          <w:szCs w:val="25"/>
          <w:spacing w:val="-2"/>
        </w:rPr>
        <w:t>比100.00%；</w:t>
      </w:r>
    </w:p>
    <w:p>
      <w:pPr>
        <w:ind w:left="1212"/>
        <w:spacing w:before="130" w:line="223" w:lineRule="auto"/>
        <w:rPr>
          <w:rFonts w:ascii="FangSong" w:hAnsi="FangSong" w:eastAsia="FangSong" w:cs="FangSong"/>
          <w:sz w:val="25"/>
          <w:szCs w:val="25"/>
        </w:rPr>
      </w:pPr>
      <w:r>
        <w:rPr>
          <w:rFonts w:ascii="FangSong" w:hAnsi="FangSong" w:eastAsia="FangSong" w:cs="FangSong"/>
          <w:sz w:val="25"/>
          <w:szCs w:val="25"/>
          <w:spacing w:val="-3"/>
        </w:rPr>
        <w:t>上级补助收入0.00元，</w:t>
      </w:r>
      <w:r>
        <w:rPr>
          <w:rFonts w:ascii="FangSong" w:hAnsi="FangSong" w:eastAsia="FangSong" w:cs="FangSong"/>
          <w:sz w:val="25"/>
          <w:szCs w:val="25"/>
          <w:spacing w:val="-56"/>
        </w:rPr>
        <w:t xml:space="preserve"> </w:t>
      </w:r>
      <w:r>
        <w:rPr>
          <w:rFonts w:ascii="FangSong" w:hAnsi="FangSong" w:eastAsia="FangSong" w:cs="FangSong"/>
          <w:sz w:val="25"/>
          <w:szCs w:val="25"/>
          <w:spacing w:val="-3"/>
        </w:rPr>
        <w:t>占比0.00%；</w:t>
      </w:r>
    </w:p>
    <w:p>
      <w:pPr>
        <w:ind w:left="1210"/>
        <w:spacing w:before="129" w:line="224" w:lineRule="auto"/>
        <w:rPr>
          <w:rFonts w:ascii="FangSong" w:hAnsi="FangSong" w:eastAsia="FangSong" w:cs="FangSong"/>
          <w:sz w:val="25"/>
          <w:szCs w:val="25"/>
        </w:rPr>
      </w:pPr>
      <w:r>
        <w:rPr>
          <w:rFonts w:ascii="FangSong" w:hAnsi="FangSong" w:eastAsia="FangSong" w:cs="FangSong"/>
          <w:sz w:val="25"/>
          <w:szCs w:val="25"/>
          <w:spacing w:val="-3"/>
        </w:rPr>
        <w:t>事业收入0.00元，</w:t>
      </w:r>
      <w:r>
        <w:rPr>
          <w:rFonts w:ascii="FangSong" w:hAnsi="FangSong" w:eastAsia="FangSong" w:cs="FangSong"/>
          <w:sz w:val="25"/>
          <w:szCs w:val="25"/>
          <w:spacing w:val="-64"/>
        </w:rPr>
        <w:t xml:space="preserve"> </w:t>
      </w:r>
      <w:r>
        <w:rPr>
          <w:rFonts w:ascii="FangSong" w:hAnsi="FangSong" w:eastAsia="FangSong" w:cs="FangSong"/>
          <w:sz w:val="25"/>
          <w:szCs w:val="25"/>
          <w:spacing w:val="-3"/>
        </w:rPr>
        <w:t>占比0.00%；</w:t>
      </w:r>
    </w:p>
    <w:p>
      <w:pPr>
        <w:ind w:left="1210"/>
        <w:spacing w:before="129" w:line="224" w:lineRule="auto"/>
        <w:rPr>
          <w:rFonts w:ascii="FangSong" w:hAnsi="FangSong" w:eastAsia="FangSong" w:cs="FangSong"/>
          <w:sz w:val="25"/>
          <w:szCs w:val="25"/>
        </w:rPr>
      </w:pPr>
      <w:r>
        <w:rPr>
          <w:rFonts w:ascii="FangSong" w:hAnsi="FangSong" w:eastAsia="FangSong" w:cs="FangSong"/>
          <w:sz w:val="25"/>
          <w:szCs w:val="25"/>
          <w:spacing w:val="-3"/>
        </w:rPr>
        <w:t>经营收入0.00元，</w:t>
      </w:r>
      <w:r>
        <w:rPr>
          <w:rFonts w:ascii="FangSong" w:hAnsi="FangSong" w:eastAsia="FangSong" w:cs="FangSong"/>
          <w:sz w:val="25"/>
          <w:szCs w:val="25"/>
          <w:spacing w:val="-64"/>
        </w:rPr>
        <w:t xml:space="preserve"> </w:t>
      </w:r>
      <w:r>
        <w:rPr>
          <w:rFonts w:ascii="FangSong" w:hAnsi="FangSong" w:eastAsia="FangSong" w:cs="FangSong"/>
          <w:sz w:val="25"/>
          <w:szCs w:val="25"/>
          <w:spacing w:val="-3"/>
        </w:rPr>
        <w:t>占比0.00%；</w:t>
      </w:r>
    </w:p>
    <w:p>
      <w:pPr>
        <w:ind w:left="1221"/>
        <w:spacing w:before="130" w:line="222" w:lineRule="auto"/>
        <w:rPr>
          <w:rFonts w:ascii="FangSong" w:hAnsi="FangSong" w:eastAsia="FangSong" w:cs="FangSong"/>
          <w:sz w:val="25"/>
          <w:szCs w:val="25"/>
        </w:rPr>
      </w:pPr>
      <w:r>
        <w:rPr>
          <w:rFonts w:ascii="FangSong" w:hAnsi="FangSong" w:eastAsia="FangSong" w:cs="FangSong"/>
          <w:sz w:val="25"/>
          <w:szCs w:val="25"/>
          <w:spacing w:val="-3"/>
        </w:rPr>
        <w:t>附属单位上缴收入0.00元，</w:t>
      </w:r>
      <w:r>
        <w:rPr>
          <w:rFonts w:ascii="FangSong" w:hAnsi="FangSong" w:eastAsia="FangSong" w:cs="FangSong"/>
          <w:sz w:val="25"/>
          <w:szCs w:val="25"/>
          <w:spacing w:val="-55"/>
        </w:rPr>
        <w:t xml:space="preserve"> </w:t>
      </w:r>
      <w:r>
        <w:rPr>
          <w:rFonts w:ascii="FangSong" w:hAnsi="FangSong" w:eastAsia="FangSong" w:cs="FangSong"/>
          <w:sz w:val="25"/>
          <w:szCs w:val="25"/>
          <w:spacing w:val="-3"/>
        </w:rPr>
        <w:t>占比0.00%；</w:t>
      </w:r>
    </w:p>
    <w:p>
      <w:pPr>
        <w:ind w:left="1212"/>
        <w:spacing w:before="131" w:line="223" w:lineRule="auto"/>
        <w:rPr>
          <w:rFonts w:ascii="FangSong" w:hAnsi="FangSong" w:eastAsia="FangSong" w:cs="FangSong"/>
          <w:sz w:val="25"/>
          <w:szCs w:val="25"/>
        </w:rPr>
      </w:pPr>
      <w:r>
        <w:rPr>
          <w:rFonts w:ascii="FangSong" w:hAnsi="FangSong" w:eastAsia="FangSong" w:cs="FangSong"/>
          <w:sz w:val="25"/>
          <w:szCs w:val="25"/>
          <w:spacing w:val="-4"/>
        </w:rPr>
        <w:t>其他收入0.00元，</w:t>
      </w:r>
      <w:r>
        <w:rPr>
          <w:rFonts w:ascii="FangSong" w:hAnsi="FangSong" w:eastAsia="FangSong" w:cs="FangSong"/>
          <w:sz w:val="25"/>
          <w:szCs w:val="25"/>
          <w:spacing w:val="-48"/>
        </w:rPr>
        <w:t xml:space="preserve"> </w:t>
      </w:r>
      <w:r>
        <w:rPr>
          <w:rFonts w:ascii="FangSong" w:hAnsi="FangSong" w:eastAsia="FangSong" w:cs="FangSong"/>
          <w:sz w:val="25"/>
          <w:szCs w:val="25"/>
          <w:spacing w:val="-4"/>
        </w:rPr>
        <w:t>占比0.00%。</w:t>
      </w:r>
    </w:p>
    <w:p>
      <w:pPr>
        <w:ind w:left="1203"/>
        <w:spacing w:before="130" w:line="222" w:lineRule="auto"/>
        <w:rPr>
          <w:rFonts w:ascii="SimHei" w:hAnsi="SimHei" w:eastAsia="SimHei" w:cs="SimHei"/>
          <w:sz w:val="25"/>
          <w:szCs w:val="25"/>
        </w:rPr>
      </w:pPr>
      <w:r>
        <w:rPr>
          <w:rFonts w:ascii="SimHei" w:hAnsi="SimHei" w:eastAsia="SimHei" w:cs="SimHei"/>
          <w:sz w:val="25"/>
          <w:szCs w:val="25"/>
        </w:rPr>
        <w:t>三、支出决算情况说明</w:t>
      </w:r>
    </w:p>
    <w:p>
      <w:pPr>
        <w:ind w:left="1206"/>
        <w:spacing w:before="131" w:line="224" w:lineRule="auto"/>
        <w:rPr>
          <w:rFonts w:ascii="FangSong" w:hAnsi="FangSong" w:eastAsia="FangSong" w:cs="FangSong"/>
          <w:sz w:val="25"/>
          <w:szCs w:val="25"/>
        </w:rPr>
      </w:pPr>
      <w:r>
        <w:rPr>
          <w:rFonts w:ascii="FangSong" w:hAnsi="FangSong" w:eastAsia="FangSong" w:cs="FangSong"/>
          <w:sz w:val="25"/>
          <w:szCs w:val="25"/>
          <w:spacing w:val="1"/>
        </w:rPr>
        <w:t>2022年度支出合计157,375,362.14</w:t>
      </w:r>
      <w:r>
        <w:rPr>
          <w:rFonts w:ascii="FangSong" w:hAnsi="FangSong" w:eastAsia="FangSong" w:cs="FangSong"/>
          <w:sz w:val="25"/>
          <w:szCs w:val="25"/>
        </w:rPr>
        <w:t>元，其中：</w:t>
      </w:r>
    </w:p>
    <w:p>
      <w:pPr>
        <w:ind w:left="1210"/>
        <w:spacing w:before="129" w:line="224" w:lineRule="auto"/>
        <w:rPr>
          <w:rFonts w:ascii="FangSong" w:hAnsi="FangSong" w:eastAsia="FangSong" w:cs="FangSong"/>
          <w:sz w:val="25"/>
          <w:szCs w:val="25"/>
        </w:rPr>
      </w:pPr>
      <w:r>
        <w:rPr>
          <w:rFonts w:ascii="FangSong" w:hAnsi="FangSong" w:eastAsia="FangSong" w:cs="FangSong"/>
          <w:sz w:val="25"/>
          <w:szCs w:val="25"/>
          <w:spacing w:val="-2"/>
        </w:rPr>
        <w:t>基本支出562,971.89元，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占比0.36%；</w:t>
      </w:r>
    </w:p>
    <w:p>
      <w:pPr>
        <w:ind w:left="1211"/>
        <w:spacing w:before="129" w:line="224" w:lineRule="auto"/>
        <w:rPr>
          <w:rFonts w:ascii="FangSong" w:hAnsi="FangSong" w:eastAsia="FangSong" w:cs="FangSong"/>
          <w:sz w:val="25"/>
          <w:szCs w:val="25"/>
        </w:rPr>
      </w:pPr>
      <w:r>
        <w:rPr>
          <w:rFonts w:ascii="FangSong" w:hAnsi="FangSong" w:eastAsia="FangSong" w:cs="FangSong"/>
          <w:sz w:val="25"/>
          <w:szCs w:val="25"/>
          <w:spacing w:val="-2"/>
        </w:rPr>
        <w:t>项目支出156,812,390.25元，</w:t>
      </w:r>
      <w:r>
        <w:rPr>
          <w:rFonts w:ascii="FangSong" w:hAnsi="FangSong" w:eastAsia="FangSong" w:cs="FangSong"/>
          <w:sz w:val="25"/>
          <w:szCs w:val="25"/>
          <w:spacing w:val="-50"/>
        </w:rPr>
        <w:t xml:space="preserve"> </w:t>
      </w:r>
      <w:r>
        <w:rPr>
          <w:rFonts w:ascii="FangSong" w:hAnsi="FangSong" w:eastAsia="FangSong" w:cs="FangSong"/>
          <w:sz w:val="25"/>
          <w:szCs w:val="25"/>
          <w:spacing w:val="-2"/>
        </w:rPr>
        <w:t>占比99.64%；</w:t>
      </w:r>
    </w:p>
    <w:p>
      <w:pPr>
        <w:ind w:left="1212"/>
        <w:spacing w:before="128" w:line="224" w:lineRule="auto"/>
        <w:rPr>
          <w:rFonts w:ascii="FangSong" w:hAnsi="FangSong" w:eastAsia="FangSong" w:cs="FangSong"/>
          <w:sz w:val="25"/>
          <w:szCs w:val="25"/>
        </w:rPr>
      </w:pPr>
      <w:r>
        <w:rPr>
          <w:rFonts w:ascii="FangSong" w:hAnsi="FangSong" w:eastAsia="FangSong" w:cs="FangSong"/>
          <w:sz w:val="25"/>
          <w:szCs w:val="25"/>
          <w:spacing w:val="-3"/>
        </w:rPr>
        <w:t>上缴上级支出0.00元，</w:t>
      </w:r>
      <w:r>
        <w:rPr>
          <w:rFonts w:ascii="FangSong" w:hAnsi="FangSong" w:eastAsia="FangSong" w:cs="FangSong"/>
          <w:sz w:val="25"/>
          <w:szCs w:val="25"/>
          <w:spacing w:val="-56"/>
        </w:rPr>
        <w:t xml:space="preserve"> </w:t>
      </w:r>
      <w:r>
        <w:rPr>
          <w:rFonts w:ascii="FangSong" w:hAnsi="FangSong" w:eastAsia="FangSong" w:cs="FangSong"/>
          <w:sz w:val="25"/>
          <w:szCs w:val="25"/>
          <w:spacing w:val="-3"/>
        </w:rPr>
        <w:t>占比0.00%；</w:t>
      </w:r>
    </w:p>
    <w:p>
      <w:pPr>
        <w:ind w:left="1210"/>
        <w:spacing w:before="129" w:line="224" w:lineRule="auto"/>
        <w:rPr>
          <w:rFonts w:ascii="FangSong" w:hAnsi="FangSong" w:eastAsia="FangSong" w:cs="FangSong"/>
          <w:sz w:val="25"/>
          <w:szCs w:val="25"/>
        </w:rPr>
      </w:pPr>
      <w:r>
        <w:rPr>
          <w:rFonts w:ascii="FangSong" w:hAnsi="FangSong" w:eastAsia="FangSong" w:cs="FangSong"/>
          <w:sz w:val="25"/>
          <w:szCs w:val="25"/>
          <w:spacing w:val="-3"/>
        </w:rPr>
        <w:t>经营支出0.00元，</w:t>
      </w:r>
      <w:r>
        <w:rPr>
          <w:rFonts w:ascii="FangSong" w:hAnsi="FangSong" w:eastAsia="FangSong" w:cs="FangSong"/>
          <w:sz w:val="25"/>
          <w:szCs w:val="25"/>
          <w:spacing w:val="-64"/>
        </w:rPr>
        <w:t xml:space="preserve"> </w:t>
      </w:r>
      <w:r>
        <w:rPr>
          <w:rFonts w:ascii="FangSong" w:hAnsi="FangSong" w:eastAsia="FangSong" w:cs="FangSong"/>
          <w:sz w:val="25"/>
          <w:szCs w:val="25"/>
          <w:spacing w:val="-3"/>
        </w:rPr>
        <w:t>占比0.00%；</w:t>
      </w:r>
    </w:p>
    <w:p>
      <w:pPr>
        <w:ind w:left="1212"/>
        <w:spacing w:before="130" w:line="222" w:lineRule="auto"/>
        <w:rPr>
          <w:rFonts w:ascii="FangSong" w:hAnsi="FangSong" w:eastAsia="FangSong" w:cs="FangSong"/>
          <w:sz w:val="25"/>
          <w:szCs w:val="25"/>
        </w:rPr>
      </w:pPr>
      <w:r>
        <w:rPr>
          <w:rFonts w:ascii="FangSong" w:hAnsi="FangSong" w:eastAsia="FangSong" w:cs="FangSong"/>
          <w:sz w:val="25"/>
          <w:szCs w:val="25"/>
          <w:spacing w:val="-2"/>
        </w:rPr>
        <w:t>对附属单位补助支出0.00元，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占比0.00%。</w:t>
      </w:r>
    </w:p>
    <w:p>
      <w:pPr>
        <w:ind w:left="1213"/>
        <w:spacing w:before="131" w:line="222" w:lineRule="auto"/>
        <w:rPr>
          <w:rFonts w:ascii="SimHei" w:hAnsi="SimHei" w:eastAsia="SimHei" w:cs="SimHei"/>
          <w:sz w:val="25"/>
          <w:szCs w:val="25"/>
        </w:rPr>
      </w:pPr>
      <w:r>
        <w:rPr>
          <w:rFonts w:ascii="SimHei" w:hAnsi="SimHei" w:eastAsia="SimHei" w:cs="SimHei"/>
          <w:sz w:val="25"/>
          <w:szCs w:val="25"/>
        </w:rPr>
        <w:t>四、财政拨款收支决算总体情况说明</w:t>
      </w:r>
    </w:p>
    <w:p>
      <w:pPr>
        <w:ind w:left="706" w:right="804" w:firstLine="526"/>
        <w:spacing w:before="132" w:line="319" w:lineRule="auto"/>
        <w:rPr>
          <w:rFonts w:ascii="FangSong" w:hAnsi="FangSong" w:eastAsia="FangSong" w:cs="FangSong"/>
          <w:sz w:val="25"/>
          <w:szCs w:val="25"/>
        </w:rPr>
      </w:pPr>
      <w:r>
        <w:rPr>
          <w:rFonts w:ascii="FangSong" w:hAnsi="FangSong" w:eastAsia="FangSong" w:cs="FangSong"/>
          <w:sz w:val="25"/>
          <w:szCs w:val="25"/>
          <w:spacing w:val="1"/>
        </w:rPr>
        <w:t>山西转型综合改革示范区综合办公室(党工委办公室)2022</w:t>
      </w:r>
      <w:r>
        <w:rPr>
          <w:rFonts w:ascii="FangSong" w:hAnsi="FangSong" w:eastAsia="FangSong" w:cs="FangSong"/>
          <w:sz w:val="25"/>
          <w:szCs w:val="25"/>
        </w:rPr>
        <w:t>年度财政拨款收入总</w:t>
      </w:r>
      <w:r>
        <w:rPr>
          <w:rFonts w:ascii="FangSong" w:hAnsi="FangSong" w:eastAsia="FangSong" w:cs="FangSong"/>
          <w:sz w:val="25"/>
          <w:szCs w:val="25"/>
        </w:rPr>
        <w:t xml:space="preserve">  </w:t>
      </w:r>
      <w:r>
        <w:rPr>
          <w:rFonts w:ascii="FangSong" w:hAnsi="FangSong" w:eastAsia="FangSong" w:cs="FangSong"/>
          <w:sz w:val="25"/>
          <w:szCs w:val="25"/>
          <w:spacing w:val="1"/>
        </w:rPr>
        <w:t>计157,375,362.14元，支出总计157,375,362.14元。与2021年相比，财政拨款收入</w:t>
      </w:r>
      <w:r>
        <w:rPr>
          <w:rFonts w:ascii="FangSong" w:hAnsi="FangSong" w:eastAsia="FangSong" w:cs="FangSong"/>
          <w:sz w:val="25"/>
          <w:szCs w:val="25"/>
          <w:spacing w:val="1"/>
        </w:rPr>
        <w:t xml:space="preserve">  </w:t>
      </w:r>
      <w:r>
        <w:rPr>
          <w:rFonts w:ascii="FangSong" w:hAnsi="FangSong" w:eastAsia="FangSong" w:cs="FangSong"/>
          <w:sz w:val="25"/>
          <w:szCs w:val="25"/>
          <w:spacing w:val="1"/>
        </w:rPr>
        <w:t>总计增加123,779,554.65元，增长368.44%，财政拨款支出总计增加123,779,554.65</w:t>
      </w:r>
      <w:r>
        <w:rPr>
          <w:rFonts w:ascii="FangSong" w:hAnsi="FangSong" w:eastAsia="FangSong" w:cs="FangSong"/>
          <w:sz w:val="25"/>
          <w:szCs w:val="25"/>
          <w:spacing w:val="8"/>
        </w:rPr>
        <w:t xml:space="preserve"> </w:t>
      </w:r>
      <w:r>
        <w:rPr>
          <w:rFonts w:ascii="FangSong" w:hAnsi="FangSong" w:eastAsia="FangSong" w:cs="FangSong"/>
          <w:sz w:val="25"/>
          <w:szCs w:val="25"/>
          <w:spacing w:val="2"/>
        </w:rPr>
        <w:t>元，增长368.44%。主要原因是主要原因</w:t>
      </w:r>
      <w:r>
        <w:rPr>
          <w:rFonts w:ascii="FangSong" w:hAnsi="FangSong" w:eastAsia="FangSong" w:cs="FangSong"/>
          <w:sz w:val="25"/>
          <w:szCs w:val="25"/>
          <w:spacing w:val="1"/>
        </w:rPr>
        <w:t>是本年度新增省直机关及派驻单位办公用房</w:t>
      </w:r>
    </w:p>
    <w:p>
      <w:pPr>
        <w:ind w:left="707"/>
        <w:spacing w:line="222" w:lineRule="auto"/>
        <w:rPr>
          <w:rFonts w:ascii="FangSong" w:hAnsi="FangSong" w:eastAsia="FangSong" w:cs="FangSong"/>
          <w:sz w:val="25"/>
          <w:szCs w:val="25"/>
        </w:rPr>
      </w:pPr>
      <w:r>
        <w:rPr>
          <w:rFonts w:ascii="FangSong" w:hAnsi="FangSong" w:eastAsia="FangSong" w:cs="FangSong"/>
          <w:sz w:val="25"/>
          <w:szCs w:val="25"/>
          <w:spacing w:val="1"/>
        </w:rPr>
        <w:t>租赁及物业费11780.2万元和结算工服尾款367.8万元</w:t>
      </w:r>
      <w:r>
        <w:rPr>
          <w:rFonts w:ascii="FangSong" w:hAnsi="FangSong" w:eastAsia="FangSong" w:cs="FangSong"/>
          <w:sz w:val="25"/>
          <w:szCs w:val="25"/>
        </w:rPr>
        <w:t>。。</w:t>
      </w:r>
    </w:p>
    <w:p>
      <w:pPr>
        <w:ind w:left="1204"/>
        <w:spacing w:before="132" w:line="222" w:lineRule="auto"/>
        <w:rPr>
          <w:rFonts w:ascii="SimHei" w:hAnsi="SimHei" w:eastAsia="SimHei" w:cs="SimHei"/>
          <w:sz w:val="25"/>
          <w:szCs w:val="25"/>
        </w:rPr>
      </w:pPr>
      <w:r>
        <w:rPr>
          <w:rFonts w:ascii="SimHei" w:hAnsi="SimHei" w:eastAsia="SimHei" w:cs="SimHei"/>
          <w:sz w:val="25"/>
          <w:szCs w:val="25"/>
          <w:spacing w:val="1"/>
        </w:rPr>
        <w:t>五、一般公共预算财政拨款支出决算情况说明</w:t>
      </w:r>
    </w:p>
    <w:p>
      <w:pPr>
        <w:ind w:left="1005"/>
        <w:spacing w:before="131" w:line="223" w:lineRule="auto"/>
        <w:rPr>
          <w:rFonts w:ascii="SimHei" w:hAnsi="SimHei" w:eastAsia="SimHei" w:cs="SimHei"/>
          <w:sz w:val="25"/>
          <w:szCs w:val="25"/>
        </w:rPr>
      </w:pPr>
      <w:r>
        <w:rPr>
          <w:rFonts w:ascii="SimHei" w:hAnsi="SimHei" w:eastAsia="SimHei" w:cs="SimHei"/>
          <w:sz w:val="25"/>
          <w:szCs w:val="25"/>
        </w:rPr>
        <w:t>（一）财政拨款支出决算总体情况</w:t>
      </w:r>
    </w:p>
    <w:p>
      <w:pPr>
        <w:ind w:left="717" w:right="805" w:firstLine="515"/>
        <w:spacing w:before="130" w:line="319" w:lineRule="auto"/>
        <w:rPr>
          <w:rFonts w:ascii="FangSong" w:hAnsi="FangSong" w:eastAsia="FangSong" w:cs="FangSong"/>
          <w:sz w:val="25"/>
          <w:szCs w:val="25"/>
        </w:rPr>
      </w:pPr>
      <w:r>
        <w:rPr>
          <w:rFonts w:ascii="FangSong" w:hAnsi="FangSong" w:eastAsia="FangSong" w:cs="FangSong"/>
          <w:sz w:val="25"/>
          <w:szCs w:val="25"/>
          <w:spacing w:val="1"/>
        </w:rPr>
        <w:t>山西转型综合改革示范区综合办公室(党工委办公室)2022</w:t>
      </w:r>
      <w:r>
        <w:rPr>
          <w:rFonts w:ascii="FangSong" w:hAnsi="FangSong" w:eastAsia="FangSong" w:cs="FangSong"/>
          <w:sz w:val="25"/>
          <w:szCs w:val="25"/>
        </w:rPr>
        <w:t>年财政拨款决算支出</w:t>
      </w:r>
      <w:r>
        <w:rPr>
          <w:rFonts w:ascii="FangSong" w:hAnsi="FangSong" w:eastAsia="FangSong" w:cs="FangSong"/>
          <w:sz w:val="25"/>
          <w:szCs w:val="25"/>
        </w:rPr>
        <w:t xml:space="preserve">  </w:t>
      </w:r>
      <w:r>
        <w:rPr>
          <w:rFonts w:ascii="FangSong" w:hAnsi="FangSong" w:eastAsia="FangSong" w:cs="FangSong"/>
          <w:sz w:val="25"/>
          <w:szCs w:val="25"/>
        </w:rPr>
        <w:t>157,375,362.14元，</w:t>
      </w:r>
      <w:r>
        <w:rPr>
          <w:rFonts w:ascii="FangSong" w:hAnsi="FangSong" w:eastAsia="FangSong" w:cs="FangSong"/>
          <w:sz w:val="25"/>
          <w:szCs w:val="25"/>
          <w:spacing w:val="-63"/>
        </w:rPr>
        <w:t xml:space="preserve"> </w:t>
      </w:r>
      <w:r>
        <w:rPr>
          <w:rFonts w:ascii="FangSong" w:hAnsi="FangSong" w:eastAsia="FangSong" w:cs="FangSong"/>
          <w:sz w:val="25"/>
          <w:szCs w:val="25"/>
        </w:rPr>
        <w:t>占本年支出合计的100.00%。与2021年</w:t>
      </w:r>
      <w:r>
        <w:rPr>
          <w:rFonts w:ascii="FangSong" w:hAnsi="FangSong" w:eastAsia="FangSong" w:cs="FangSong"/>
          <w:sz w:val="25"/>
          <w:szCs w:val="25"/>
          <w:spacing w:val="-1"/>
        </w:rPr>
        <w:t>相比，财政拨款支出增加</w:t>
      </w:r>
      <w:r>
        <w:rPr>
          <w:rFonts w:ascii="FangSong" w:hAnsi="FangSong" w:eastAsia="FangSong" w:cs="FangSong"/>
          <w:sz w:val="25"/>
          <w:szCs w:val="25"/>
        </w:rPr>
        <w:t xml:space="preserve"> </w:t>
      </w:r>
      <w:r>
        <w:rPr>
          <w:rFonts w:ascii="FangSong" w:hAnsi="FangSong" w:eastAsia="FangSong" w:cs="FangSong"/>
          <w:sz w:val="25"/>
          <w:szCs w:val="25"/>
          <w:spacing w:val="1"/>
        </w:rPr>
        <w:t>123,779,554.65元，增长368.44%。主要原因是主要原因是本年度新增省直机关及派</w:t>
      </w:r>
    </w:p>
    <w:p>
      <w:pPr>
        <w:ind w:left="706"/>
        <w:spacing w:before="1" w:line="222" w:lineRule="auto"/>
        <w:rPr>
          <w:rFonts w:ascii="FangSong" w:hAnsi="FangSong" w:eastAsia="FangSong" w:cs="FangSong"/>
          <w:sz w:val="25"/>
          <w:szCs w:val="25"/>
        </w:rPr>
      </w:pPr>
      <w:r>
        <w:rPr>
          <w:rFonts w:ascii="FangSong" w:hAnsi="FangSong" w:eastAsia="FangSong" w:cs="FangSong"/>
          <w:sz w:val="25"/>
          <w:szCs w:val="25"/>
          <w:spacing w:val="2"/>
        </w:rPr>
        <w:t>驻单位办公用房租赁及物业费11780.2万元和结算工服尾款367.8</w:t>
      </w:r>
      <w:r>
        <w:rPr>
          <w:rFonts w:ascii="FangSong" w:hAnsi="FangSong" w:eastAsia="FangSong" w:cs="FangSong"/>
          <w:sz w:val="25"/>
          <w:szCs w:val="25"/>
          <w:spacing w:val="1"/>
        </w:rPr>
        <w:t>万元。。其中，人</w:t>
      </w:r>
    </w:p>
    <w:p>
      <w:pPr>
        <w:spacing w:line="222" w:lineRule="auto"/>
        <w:sectPr>
          <w:footerReference w:type="default" r:id="rId44"/>
          <w:pgSz w:w="11900" w:h="16840"/>
          <w:pgMar w:top="610" w:right="600" w:bottom="312" w:left="600" w:header="359" w:footer="135" w:gutter="0"/>
        </w:sectPr>
        <w:rPr>
          <w:rFonts w:ascii="FangSong" w:hAnsi="FangSong" w:eastAsia="FangSong" w:cs="FangSong"/>
          <w:sz w:val="25"/>
          <w:szCs w:val="25"/>
        </w:rPr>
      </w:pPr>
    </w:p>
    <w:p>
      <w:pPr>
        <w:spacing w:line="421" w:lineRule="auto"/>
        <w:rPr>
          <w:rFonts w:ascii="Arial"/>
          <w:sz w:val="21"/>
        </w:rPr>
      </w:pPr>
      <w:r>
        <w:pict>
          <v:shape id="_x0000_s14" style="position:absolute;margin-left:293.308pt;margin-top:827.896pt;mso-position-vertical-relative:page;mso-position-horizontal-relative:page;width:15.55pt;height:7.15pt;z-index:251673600;"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3"/>
                    </w:rPr>
                    <w:t xml:space="preserve">   </w:t>
                  </w:r>
                  <w:r>
                    <w:rPr>
                      <w:rFonts w:ascii="STSong" w:hAnsi="STSong" w:eastAsia="STSong" w:cs="STSong"/>
                      <w:sz w:val="16"/>
                      <w:szCs w:val="16"/>
                      <w:spacing w:val="12"/>
                      <w:w w:val="114"/>
                    </w:rPr>
                    <w:t>-</w:t>
                  </w:r>
                </w:p>
              </w:txbxContent>
            </v:textbox>
          </v:shape>
        </w:pict>
      </w:r>
      <w:r/>
    </w:p>
    <w:p>
      <w:pPr>
        <w:ind w:left="726"/>
        <w:spacing w:before="81" w:line="433" w:lineRule="exact"/>
        <w:rPr>
          <w:rFonts w:ascii="FangSong" w:hAnsi="FangSong" w:eastAsia="FangSong" w:cs="FangSong"/>
          <w:sz w:val="25"/>
          <w:szCs w:val="25"/>
        </w:rPr>
      </w:pPr>
      <w:r>
        <w:rPr>
          <w:rFonts w:ascii="FangSong" w:hAnsi="FangSong" w:eastAsia="FangSong" w:cs="FangSong"/>
          <w:sz w:val="25"/>
          <w:szCs w:val="25"/>
          <w:spacing w:val="-3"/>
          <w:position w:val="13"/>
        </w:rPr>
        <w:t>员经费50,210.50元，</w:t>
      </w:r>
      <w:r>
        <w:rPr>
          <w:rFonts w:ascii="FangSong" w:hAnsi="FangSong" w:eastAsia="FangSong" w:cs="FangSong"/>
          <w:sz w:val="25"/>
          <w:szCs w:val="25"/>
          <w:spacing w:val="-63"/>
          <w:position w:val="13"/>
        </w:rPr>
        <w:t xml:space="preserve"> </w:t>
      </w:r>
      <w:r>
        <w:rPr>
          <w:rFonts w:ascii="FangSong" w:hAnsi="FangSong" w:eastAsia="FangSong" w:cs="FangSong"/>
          <w:sz w:val="25"/>
          <w:szCs w:val="25"/>
          <w:spacing w:val="-3"/>
          <w:position w:val="13"/>
        </w:rPr>
        <w:t>占比0.03%；</w:t>
      </w:r>
      <w:r>
        <w:rPr>
          <w:rFonts w:ascii="FangSong" w:hAnsi="FangSong" w:eastAsia="FangSong" w:cs="FangSong"/>
          <w:sz w:val="25"/>
          <w:szCs w:val="25"/>
          <w:spacing w:val="-52"/>
          <w:position w:val="13"/>
        </w:rPr>
        <w:t xml:space="preserve"> </w:t>
      </w:r>
      <w:r>
        <w:rPr>
          <w:rFonts w:ascii="FangSong" w:hAnsi="FangSong" w:eastAsia="FangSong" w:cs="FangSong"/>
          <w:sz w:val="25"/>
          <w:szCs w:val="25"/>
          <w:spacing w:val="-3"/>
          <w:position w:val="13"/>
        </w:rPr>
        <w:t>日常</w:t>
      </w:r>
      <w:r>
        <w:rPr>
          <w:rFonts w:ascii="FangSong" w:hAnsi="FangSong" w:eastAsia="FangSong" w:cs="FangSong"/>
          <w:sz w:val="25"/>
          <w:szCs w:val="25"/>
          <w:spacing w:val="-4"/>
          <w:position w:val="13"/>
        </w:rPr>
        <w:t>公用经费512,761.39元，</w:t>
      </w:r>
      <w:r>
        <w:rPr>
          <w:rFonts w:ascii="FangSong" w:hAnsi="FangSong" w:eastAsia="FangSong" w:cs="FangSong"/>
          <w:sz w:val="25"/>
          <w:szCs w:val="25"/>
          <w:spacing w:val="-64"/>
          <w:position w:val="13"/>
        </w:rPr>
        <w:t xml:space="preserve"> </w:t>
      </w:r>
      <w:r>
        <w:rPr>
          <w:rFonts w:ascii="FangSong" w:hAnsi="FangSong" w:eastAsia="FangSong" w:cs="FangSong"/>
          <w:sz w:val="25"/>
          <w:szCs w:val="25"/>
          <w:spacing w:val="-4"/>
          <w:position w:val="13"/>
        </w:rPr>
        <w:t>占比0.33%。</w:t>
      </w:r>
    </w:p>
    <w:p>
      <w:pPr>
        <w:ind w:left="1005"/>
        <w:spacing w:line="223" w:lineRule="auto"/>
        <w:rPr>
          <w:rFonts w:ascii="SimHei" w:hAnsi="SimHei" w:eastAsia="SimHei" w:cs="SimHei"/>
          <w:sz w:val="25"/>
          <w:szCs w:val="25"/>
        </w:rPr>
      </w:pPr>
      <w:r>
        <w:rPr>
          <w:rFonts w:ascii="SimHei" w:hAnsi="SimHei" w:eastAsia="SimHei" w:cs="SimHei"/>
          <w:sz w:val="25"/>
          <w:szCs w:val="25"/>
        </w:rPr>
        <w:t>（二）财政拨款支出决算结构情况</w:t>
      </w:r>
    </w:p>
    <w:p>
      <w:pPr>
        <w:ind w:left="1233"/>
        <w:spacing w:before="129" w:line="433" w:lineRule="exact"/>
        <w:rPr>
          <w:rFonts w:ascii="FangSong" w:hAnsi="FangSong" w:eastAsia="FangSong" w:cs="FangSong"/>
          <w:sz w:val="25"/>
          <w:szCs w:val="25"/>
        </w:rPr>
      </w:pPr>
      <w:r>
        <w:rPr>
          <w:rFonts w:ascii="FangSong" w:hAnsi="FangSong" w:eastAsia="FangSong" w:cs="FangSong"/>
          <w:sz w:val="25"/>
          <w:szCs w:val="25"/>
          <w:spacing w:val="1"/>
          <w:position w:val="13"/>
        </w:rPr>
        <w:t>山西转型综合改革示范区综合办公室(党工委办公室)2</w:t>
      </w:r>
      <w:r>
        <w:rPr>
          <w:rFonts w:ascii="FangSong" w:hAnsi="FangSong" w:eastAsia="FangSong" w:cs="FangSong"/>
          <w:sz w:val="25"/>
          <w:szCs w:val="25"/>
          <w:position w:val="13"/>
        </w:rPr>
        <w:t>022年度财政拨款支出</w:t>
      </w:r>
    </w:p>
    <w:p>
      <w:pPr>
        <w:ind w:left="717"/>
        <w:spacing w:before="1" w:line="223" w:lineRule="auto"/>
        <w:rPr>
          <w:rFonts w:ascii="FangSong" w:hAnsi="FangSong" w:eastAsia="FangSong" w:cs="FangSong"/>
          <w:sz w:val="25"/>
          <w:szCs w:val="25"/>
        </w:rPr>
      </w:pPr>
      <w:r>
        <w:rPr>
          <w:rFonts w:ascii="FangSong" w:hAnsi="FangSong" w:eastAsia="FangSong" w:cs="FangSong"/>
          <w:sz w:val="25"/>
          <w:szCs w:val="25"/>
        </w:rPr>
        <w:t>157,375,362.14元，主要用于以下方面：</w:t>
      </w:r>
    </w:p>
    <w:p>
      <w:pPr>
        <w:ind w:left="1215"/>
        <w:spacing w:before="128" w:line="224" w:lineRule="auto"/>
        <w:rPr>
          <w:rFonts w:ascii="FangSong" w:hAnsi="FangSong" w:eastAsia="FangSong" w:cs="FangSong"/>
          <w:sz w:val="25"/>
          <w:szCs w:val="25"/>
        </w:rPr>
      </w:pPr>
      <w:r>
        <w:rPr>
          <w:rFonts w:ascii="FangSong" w:hAnsi="FangSong" w:eastAsia="FangSong" w:cs="FangSong"/>
          <w:sz w:val="25"/>
          <w:szCs w:val="25"/>
          <w:spacing w:val="-1"/>
        </w:rPr>
        <w:t>一般公共服务支出(类)157,375,362.14元，</w:t>
      </w:r>
      <w:r>
        <w:rPr>
          <w:rFonts w:ascii="FangSong" w:hAnsi="FangSong" w:eastAsia="FangSong" w:cs="FangSong"/>
          <w:sz w:val="25"/>
          <w:szCs w:val="25"/>
          <w:spacing w:val="-60"/>
        </w:rPr>
        <w:t xml:space="preserve"> </w:t>
      </w:r>
      <w:r>
        <w:rPr>
          <w:rFonts w:ascii="FangSong" w:hAnsi="FangSong" w:eastAsia="FangSong" w:cs="FangSong"/>
          <w:sz w:val="25"/>
          <w:szCs w:val="25"/>
          <w:spacing w:val="-1"/>
        </w:rPr>
        <w:t>占比100.00%。</w:t>
      </w:r>
    </w:p>
    <w:p>
      <w:pPr>
        <w:ind w:left="1005"/>
        <w:spacing w:before="129" w:line="223" w:lineRule="auto"/>
        <w:rPr>
          <w:rFonts w:ascii="SimHei" w:hAnsi="SimHei" w:eastAsia="SimHei" w:cs="SimHei"/>
          <w:sz w:val="25"/>
          <w:szCs w:val="25"/>
        </w:rPr>
      </w:pPr>
      <w:r>
        <w:rPr>
          <w:rFonts w:ascii="SimHei" w:hAnsi="SimHei" w:eastAsia="SimHei" w:cs="SimHei"/>
          <w:sz w:val="25"/>
          <w:szCs w:val="25"/>
        </w:rPr>
        <w:t>（三）财政拨款支出决算具体情况</w:t>
      </w:r>
    </w:p>
    <w:p>
      <w:pPr>
        <w:ind w:left="706" w:right="843" w:firstLine="526"/>
        <w:spacing w:before="130" w:line="319" w:lineRule="auto"/>
        <w:rPr>
          <w:rFonts w:ascii="FangSong" w:hAnsi="FangSong" w:eastAsia="FangSong" w:cs="FangSong"/>
          <w:sz w:val="25"/>
          <w:szCs w:val="25"/>
        </w:rPr>
      </w:pPr>
      <w:r>
        <w:rPr>
          <w:rFonts w:ascii="FangSong" w:hAnsi="FangSong" w:eastAsia="FangSong" w:cs="FangSong"/>
          <w:sz w:val="25"/>
          <w:szCs w:val="25"/>
        </w:rPr>
        <w:t>山西转型综合改革示范区综合办公室(党工委办公室)2022年度财政拨款支出年</w:t>
      </w:r>
      <w:r>
        <w:rPr>
          <w:rFonts w:ascii="FangSong" w:hAnsi="FangSong" w:eastAsia="FangSong" w:cs="FangSong"/>
          <w:sz w:val="25"/>
          <w:szCs w:val="25"/>
        </w:rPr>
        <w:t xml:space="preserve"> </w:t>
      </w:r>
      <w:r>
        <w:rPr>
          <w:rFonts w:ascii="FangSong" w:hAnsi="FangSong" w:eastAsia="FangSong" w:cs="FangSong"/>
          <w:sz w:val="25"/>
          <w:szCs w:val="25"/>
          <w:spacing w:val="1"/>
        </w:rPr>
        <w:t>初预算157,375,362.14元，支出决算</w:t>
      </w:r>
      <w:r>
        <w:rPr>
          <w:rFonts w:ascii="FangSong" w:hAnsi="FangSong" w:eastAsia="FangSong" w:cs="FangSong"/>
          <w:sz w:val="25"/>
          <w:szCs w:val="25"/>
        </w:rPr>
        <w:t>157,375,362.14元，完成年初预算的100.00%。</w:t>
      </w:r>
    </w:p>
    <w:p>
      <w:pPr>
        <w:ind w:left="708"/>
        <w:spacing w:before="1" w:line="223" w:lineRule="auto"/>
        <w:rPr>
          <w:rFonts w:ascii="FangSong" w:hAnsi="FangSong" w:eastAsia="FangSong" w:cs="FangSong"/>
          <w:sz w:val="25"/>
          <w:szCs w:val="25"/>
        </w:rPr>
      </w:pPr>
      <w:r>
        <w:rPr>
          <w:rFonts w:ascii="FangSong" w:hAnsi="FangSong" w:eastAsia="FangSong" w:cs="FangSong"/>
          <w:sz w:val="25"/>
          <w:szCs w:val="25"/>
          <w:spacing w:val="-6"/>
        </w:rPr>
        <w:t>其中：</w:t>
      </w:r>
    </w:p>
    <w:p>
      <w:pPr>
        <w:ind w:left="1212"/>
        <w:spacing w:before="128" w:line="433" w:lineRule="exact"/>
        <w:rPr>
          <w:rFonts w:ascii="FangSong" w:hAnsi="FangSong" w:eastAsia="FangSong" w:cs="FangSong"/>
          <w:sz w:val="25"/>
          <w:szCs w:val="25"/>
        </w:rPr>
      </w:pPr>
      <w:r>
        <w:rPr>
          <w:rFonts w:ascii="FangSong" w:hAnsi="FangSong" w:eastAsia="FangSong" w:cs="FangSong"/>
          <w:sz w:val="25"/>
          <w:szCs w:val="25"/>
          <w:spacing w:val="1"/>
          <w:position w:val="13"/>
        </w:rPr>
        <w:t>行政运行562971.89元，一般行政管理事务140444275.5元，商贸事务</w:t>
      </w:r>
    </w:p>
    <w:p>
      <w:pPr>
        <w:ind w:left="717"/>
        <w:spacing w:line="228" w:lineRule="auto"/>
        <w:rPr>
          <w:rFonts w:ascii="FangSong" w:hAnsi="FangSong" w:eastAsia="FangSong" w:cs="FangSong"/>
          <w:sz w:val="25"/>
          <w:szCs w:val="25"/>
        </w:rPr>
      </w:pPr>
      <w:r>
        <w:rPr>
          <w:rFonts w:ascii="FangSong" w:hAnsi="FangSong" w:eastAsia="FangSong" w:cs="FangSong"/>
          <w:sz w:val="25"/>
          <w:szCs w:val="25"/>
          <w:spacing w:val="-2"/>
        </w:rPr>
        <w:t>16368114.75元</w:t>
      </w:r>
    </w:p>
    <w:p>
      <w:pPr>
        <w:ind w:left="1205"/>
        <w:spacing w:before="123" w:line="222" w:lineRule="auto"/>
        <w:rPr>
          <w:rFonts w:ascii="SimHei" w:hAnsi="SimHei" w:eastAsia="SimHei" w:cs="SimHei"/>
          <w:sz w:val="25"/>
          <w:szCs w:val="25"/>
        </w:rPr>
      </w:pPr>
      <w:r>
        <w:rPr>
          <w:rFonts w:ascii="SimHei" w:hAnsi="SimHei" w:eastAsia="SimHei" w:cs="SimHei"/>
          <w:sz w:val="25"/>
          <w:szCs w:val="25"/>
          <w:spacing w:val="1"/>
        </w:rPr>
        <w:t>六、一般公共预算财政拨款支出决算情况说明</w:t>
      </w:r>
    </w:p>
    <w:p>
      <w:pPr>
        <w:ind w:left="1233"/>
        <w:spacing w:before="131" w:line="432" w:lineRule="exact"/>
        <w:rPr>
          <w:rFonts w:ascii="FangSong" w:hAnsi="FangSong" w:eastAsia="FangSong" w:cs="FangSong"/>
          <w:sz w:val="25"/>
          <w:szCs w:val="25"/>
        </w:rPr>
      </w:pPr>
      <w:r>
        <w:rPr>
          <w:rFonts w:ascii="FangSong" w:hAnsi="FangSong" w:eastAsia="FangSong" w:cs="FangSong"/>
          <w:sz w:val="25"/>
          <w:szCs w:val="25"/>
          <w:spacing w:val="1"/>
          <w:position w:val="13"/>
        </w:rPr>
        <w:t>山西转型综合改革示范区综合办公室(党工委办公室)2022</w:t>
      </w:r>
      <w:r>
        <w:rPr>
          <w:rFonts w:ascii="FangSong" w:hAnsi="FangSong" w:eastAsia="FangSong" w:cs="FangSong"/>
          <w:sz w:val="25"/>
          <w:szCs w:val="25"/>
          <w:position w:val="13"/>
        </w:rPr>
        <w:t>年度财政拨款基本支</w:t>
      </w:r>
    </w:p>
    <w:p>
      <w:pPr>
        <w:ind w:left="732"/>
        <w:spacing w:before="2" w:line="223" w:lineRule="auto"/>
        <w:rPr>
          <w:rFonts w:ascii="FangSong" w:hAnsi="FangSong" w:eastAsia="FangSong" w:cs="FangSong"/>
          <w:sz w:val="25"/>
          <w:szCs w:val="25"/>
        </w:rPr>
      </w:pPr>
      <w:r>
        <w:rPr>
          <w:rFonts w:ascii="FangSong" w:hAnsi="FangSong" w:eastAsia="FangSong" w:cs="FangSong"/>
          <w:sz w:val="25"/>
          <w:szCs w:val="25"/>
          <w:spacing w:val="-2"/>
        </w:rPr>
        <w:t>出562,971.89元，其中：</w:t>
      </w:r>
    </w:p>
    <w:p>
      <w:pPr>
        <w:ind w:left="1215"/>
        <w:spacing w:before="129" w:line="432" w:lineRule="exact"/>
        <w:rPr>
          <w:rFonts w:ascii="FangSong" w:hAnsi="FangSong" w:eastAsia="FangSong" w:cs="FangSong"/>
          <w:sz w:val="25"/>
          <w:szCs w:val="25"/>
        </w:rPr>
      </w:pPr>
      <w:r>
        <w:rPr>
          <w:rFonts w:ascii="FangSong" w:hAnsi="FangSong" w:eastAsia="FangSong" w:cs="FangSong"/>
          <w:sz w:val="25"/>
          <w:szCs w:val="25"/>
          <w:spacing w:val="1"/>
          <w:position w:val="13"/>
        </w:rPr>
        <w:t>人员经费50,210.50元，主要包括人员经费50,210.50元，主要包括对个人和家</w:t>
      </w:r>
    </w:p>
    <w:p>
      <w:pPr>
        <w:ind w:left="708"/>
        <w:spacing w:line="223" w:lineRule="auto"/>
        <w:rPr>
          <w:rFonts w:ascii="FangSong" w:hAnsi="FangSong" w:eastAsia="FangSong" w:cs="FangSong"/>
          <w:sz w:val="25"/>
          <w:szCs w:val="25"/>
        </w:rPr>
      </w:pPr>
      <w:r>
        <w:rPr>
          <w:rFonts w:ascii="FangSong" w:hAnsi="FangSong" w:eastAsia="FangSong" w:cs="FangSong"/>
          <w:sz w:val="25"/>
          <w:szCs w:val="25"/>
          <w:spacing w:val="-3"/>
        </w:rPr>
        <w:t>庭的补助；</w:t>
      </w:r>
    </w:p>
    <w:p>
      <w:pPr>
        <w:ind w:left="1216"/>
        <w:spacing w:before="130" w:line="432" w:lineRule="exact"/>
        <w:rPr>
          <w:rFonts w:ascii="FangSong" w:hAnsi="FangSong" w:eastAsia="FangSong" w:cs="FangSong"/>
          <w:sz w:val="25"/>
          <w:szCs w:val="25"/>
        </w:rPr>
      </w:pPr>
      <w:r>
        <w:rPr>
          <w:rFonts w:ascii="FangSong" w:hAnsi="FangSong" w:eastAsia="FangSong" w:cs="FangSong"/>
          <w:sz w:val="25"/>
          <w:szCs w:val="25"/>
          <w:spacing w:val="1"/>
          <w:position w:val="13"/>
        </w:rPr>
        <w:t>公用经费512,761.39元，主要包括邮电费、会议费、办公费、其他对个人和家</w:t>
      </w:r>
    </w:p>
    <w:p>
      <w:pPr>
        <w:ind w:left="708"/>
        <w:spacing w:line="221" w:lineRule="auto"/>
        <w:rPr>
          <w:rFonts w:ascii="FangSong" w:hAnsi="FangSong" w:eastAsia="FangSong" w:cs="FangSong"/>
          <w:sz w:val="25"/>
          <w:szCs w:val="25"/>
        </w:rPr>
      </w:pPr>
      <w:r>
        <w:rPr>
          <w:rFonts w:ascii="FangSong" w:hAnsi="FangSong" w:eastAsia="FangSong" w:cs="FangSong"/>
          <w:sz w:val="25"/>
          <w:szCs w:val="25"/>
          <w:spacing w:val="1"/>
        </w:rPr>
        <w:t>庭的补助、公务接待费、差旅费、培训费、公务用车运行维护费。。</w:t>
      </w:r>
    </w:p>
    <w:p>
      <w:pPr>
        <w:ind w:left="1197"/>
        <w:spacing w:before="133" w:line="222" w:lineRule="auto"/>
        <w:rPr>
          <w:rFonts w:ascii="SimHei" w:hAnsi="SimHei" w:eastAsia="SimHei" w:cs="SimHei"/>
          <w:sz w:val="25"/>
          <w:szCs w:val="25"/>
        </w:rPr>
      </w:pPr>
      <w:r>
        <w:rPr>
          <w:rFonts w:ascii="SimHei" w:hAnsi="SimHei" w:eastAsia="SimHei" w:cs="SimHei"/>
          <w:sz w:val="25"/>
          <w:szCs w:val="25"/>
          <w:spacing w:val="1"/>
        </w:rPr>
        <w:t>七、政府性基金预算财政拨款收支决算情况说明</w:t>
      </w:r>
    </w:p>
    <w:p>
      <w:pPr>
        <w:ind w:left="12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198"/>
        <w:spacing w:before="130" w:line="222" w:lineRule="auto"/>
        <w:rPr>
          <w:rFonts w:ascii="SimHei" w:hAnsi="SimHei" w:eastAsia="SimHei" w:cs="SimHei"/>
          <w:sz w:val="25"/>
          <w:szCs w:val="25"/>
        </w:rPr>
      </w:pPr>
      <w:r>
        <w:rPr>
          <w:rFonts w:ascii="SimHei" w:hAnsi="SimHei" w:eastAsia="SimHei" w:cs="SimHei"/>
          <w:sz w:val="25"/>
          <w:szCs w:val="25"/>
          <w:spacing w:val="1"/>
        </w:rPr>
        <w:t>八、国有资本经营预算财政拨款支出决算情况说明</w:t>
      </w:r>
    </w:p>
    <w:p>
      <w:pPr>
        <w:ind w:left="1211"/>
        <w:spacing w:before="130"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204"/>
        <w:spacing w:before="130" w:line="222" w:lineRule="auto"/>
        <w:rPr>
          <w:rFonts w:ascii="SimHei" w:hAnsi="SimHei" w:eastAsia="SimHei" w:cs="SimHei"/>
          <w:sz w:val="25"/>
          <w:szCs w:val="25"/>
        </w:rPr>
      </w:pPr>
      <w:r>
        <w:rPr>
          <w:rFonts w:ascii="SimHei" w:hAnsi="SimHei" w:eastAsia="SimHei" w:cs="SimHei"/>
          <w:sz w:val="25"/>
          <w:szCs w:val="25"/>
          <w:spacing w:val="1"/>
        </w:rPr>
        <w:t>九、财政拨款“三公”经费支出决算情况说明</w:t>
      </w:r>
    </w:p>
    <w:p>
      <w:pPr>
        <w:ind w:left="1221"/>
        <w:spacing w:before="131"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206"/>
        <w:spacing w:before="132" w:line="223" w:lineRule="auto"/>
        <w:rPr>
          <w:rFonts w:ascii="FangSong" w:hAnsi="FangSong" w:eastAsia="FangSong" w:cs="FangSong"/>
          <w:sz w:val="25"/>
          <w:szCs w:val="25"/>
        </w:rPr>
      </w:pPr>
      <w:r>
        <w:rPr>
          <w:rFonts w:ascii="FangSong" w:hAnsi="FangSong" w:eastAsia="FangSong" w:cs="FangSong"/>
          <w:sz w:val="25"/>
          <w:szCs w:val="25"/>
        </w:rPr>
        <w:t>2022年度“三公</w:t>
      </w:r>
      <w:r>
        <w:rPr>
          <w:rFonts w:ascii="FangSong" w:hAnsi="FangSong" w:eastAsia="FangSong" w:cs="FangSong"/>
          <w:sz w:val="25"/>
          <w:szCs w:val="25"/>
          <w:spacing w:val="-78"/>
        </w:rPr>
        <w:t xml:space="preserve"> </w:t>
      </w:r>
      <w:r>
        <w:rPr>
          <w:rFonts w:ascii="FangSong" w:hAnsi="FangSong" w:eastAsia="FangSong" w:cs="FangSong"/>
          <w:sz w:val="25"/>
          <w:szCs w:val="25"/>
        </w:rPr>
        <w:t>”经费财政拨款支出预算1,078,321.77元，支出决算</w:t>
      </w:r>
    </w:p>
    <w:p>
      <w:pPr>
        <w:ind w:left="717"/>
        <w:spacing w:before="130" w:line="223" w:lineRule="auto"/>
        <w:rPr>
          <w:rFonts w:ascii="FangSong" w:hAnsi="FangSong" w:eastAsia="FangSong" w:cs="FangSong"/>
          <w:sz w:val="25"/>
          <w:szCs w:val="25"/>
        </w:rPr>
      </w:pPr>
      <w:r>
        <w:rPr>
          <w:rFonts w:ascii="FangSong" w:hAnsi="FangSong" w:eastAsia="FangSong" w:cs="FangSong"/>
          <w:sz w:val="25"/>
          <w:szCs w:val="25"/>
        </w:rPr>
        <w:t>1,078,321.77元，完成全年预算的100.00%，</w:t>
      </w:r>
      <w:r>
        <w:rPr>
          <w:rFonts w:ascii="FangSong" w:hAnsi="FangSong" w:eastAsia="FangSong" w:cs="FangSong"/>
          <w:sz w:val="25"/>
          <w:szCs w:val="25"/>
          <w:spacing w:val="-73"/>
        </w:rPr>
        <w:t xml:space="preserve"> </w:t>
      </w:r>
      <w:r>
        <w:rPr>
          <w:rFonts w:ascii="FangSong" w:hAnsi="FangSong" w:eastAsia="FangSong" w:cs="FangSong"/>
          <w:sz w:val="25"/>
          <w:szCs w:val="25"/>
        </w:rPr>
        <w:t>比上年度增加262,321.</w:t>
      </w:r>
      <w:r>
        <w:rPr>
          <w:rFonts w:ascii="FangSong" w:hAnsi="FangSong" w:eastAsia="FangSong" w:cs="FangSong"/>
          <w:sz w:val="25"/>
          <w:szCs w:val="25"/>
          <w:spacing w:val="-1"/>
        </w:rPr>
        <w:t>77元，增长</w:t>
      </w:r>
    </w:p>
    <w:p>
      <w:pPr>
        <w:ind w:left="704"/>
        <w:spacing w:before="130" w:line="432" w:lineRule="exact"/>
        <w:rPr>
          <w:rFonts w:ascii="FangSong" w:hAnsi="FangSong" w:eastAsia="FangSong" w:cs="FangSong"/>
          <w:sz w:val="25"/>
          <w:szCs w:val="25"/>
        </w:rPr>
      </w:pPr>
      <w:r>
        <w:rPr>
          <w:rFonts w:ascii="FangSong" w:hAnsi="FangSong" w:eastAsia="FangSong" w:cs="FangSong"/>
          <w:sz w:val="25"/>
          <w:szCs w:val="25"/>
          <w:spacing w:val="1"/>
          <w:position w:val="13"/>
        </w:rPr>
        <w:t>32.15%。主要原因是：车辆更新。新购置公务车辆两台，部分公务用车使用年限较</w:t>
      </w:r>
    </w:p>
    <w:p>
      <w:pPr>
        <w:ind w:left="706"/>
        <w:spacing w:line="223" w:lineRule="auto"/>
        <w:rPr>
          <w:rFonts w:ascii="FangSong" w:hAnsi="FangSong" w:eastAsia="FangSong" w:cs="FangSong"/>
          <w:sz w:val="25"/>
          <w:szCs w:val="25"/>
        </w:rPr>
      </w:pPr>
      <w:r>
        <w:rPr>
          <w:rFonts w:ascii="FangSong" w:hAnsi="FangSong" w:eastAsia="FangSong" w:cs="FangSong"/>
          <w:sz w:val="25"/>
          <w:szCs w:val="25"/>
          <w:spacing w:val="1"/>
        </w:rPr>
        <w:t>长，维修费用逐年增加，2022年油价上涨。其中：</w:t>
      </w:r>
    </w:p>
    <w:p>
      <w:pPr>
        <w:ind w:left="1236"/>
        <w:spacing w:before="130" w:line="432" w:lineRule="exact"/>
        <w:rPr>
          <w:rFonts w:ascii="FangSong" w:hAnsi="FangSong" w:eastAsia="FangSong" w:cs="FangSong"/>
          <w:sz w:val="25"/>
          <w:szCs w:val="25"/>
        </w:rPr>
      </w:pPr>
      <w:r>
        <w:rPr>
          <w:rFonts w:ascii="FangSong" w:hAnsi="FangSong" w:eastAsia="FangSong" w:cs="FangSong"/>
          <w:sz w:val="25"/>
          <w:szCs w:val="25"/>
          <w:spacing w:val="1"/>
          <w:position w:val="13"/>
        </w:rPr>
        <w:t>因公出国（境）费支出0.00元，完成全年预算的0.00%，与上年</w:t>
      </w:r>
      <w:r>
        <w:rPr>
          <w:rFonts w:ascii="FangSong" w:hAnsi="FangSong" w:eastAsia="FangSong" w:cs="FangSong"/>
          <w:sz w:val="25"/>
          <w:szCs w:val="25"/>
          <w:position w:val="13"/>
        </w:rPr>
        <w:t>相同，主要原因</w:t>
      </w:r>
    </w:p>
    <w:p>
      <w:pPr>
        <w:ind w:left="707"/>
        <w:spacing w:before="1" w:line="223" w:lineRule="auto"/>
        <w:rPr>
          <w:rFonts w:ascii="FangSong" w:hAnsi="FangSong" w:eastAsia="FangSong" w:cs="FangSong"/>
          <w:sz w:val="25"/>
          <w:szCs w:val="25"/>
        </w:rPr>
      </w:pPr>
      <w:r>
        <w:rPr>
          <w:rFonts w:ascii="FangSong" w:hAnsi="FangSong" w:eastAsia="FangSong" w:cs="FangSong"/>
          <w:sz w:val="25"/>
          <w:szCs w:val="25"/>
          <w:spacing w:val="-4"/>
        </w:rPr>
        <w:t>是：无；</w:t>
      </w:r>
    </w:p>
    <w:p>
      <w:pPr>
        <w:ind w:left="1216"/>
        <w:spacing w:before="129" w:line="432" w:lineRule="exact"/>
        <w:rPr>
          <w:rFonts w:ascii="FangSong" w:hAnsi="FangSong" w:eastAsia="FangSong" w:cs="FangSong"/>
          <w:sz w:val="25"/>
          <w:szCs w:val="25"/>
        </w:rPr>
      </w:pPr>
      <w:r>
        <w:rPr>
          <w:rFonts w:ascii="FangSong" w:hAnsi="FangSong" w:eastAsia="FangSong" w:cs="FangSong"/>
          <w:sz w:val="25"/>
          <w:szCs w:val="25"/>
          <w:position w:val="13"/>
        </w:rPr>
        <w:t>公务用车购置费支出570,942.80元，完成全年预算的100.00%，</w:t>
      </w:r>
      <w:r>
        <w:rPr>
          <w:rFonts w:ascii="FangSong" w:hAnsi="FangSong" w:eastAsia="FangSong" w:cs="FangSong"/>
          <w:sz w:val="25"/>
          <w:szCs w:val="25"/>
          <w:spacing w:val="-72"/>
          <w:position w:val="13"/>
        </w:rPr>
        <w:t xml:space="preserve"> </w:t>
      </w:r>
      <w:r>
        <w:rPr>
          <w:rFonts w:ascii="FangSong" w:hAnsi="FangSong" w:eastAsia="FangSong" w:cs="FangSong"/>
          <w:sz w:val="25"/>
          <w:szCs w:val="25"/>
          <w:position w:val="13"/>
        </w:rPr>
        <w:t>比上年</w:t>
      </w:r>
      <w:r>
        <w:rPr>
          <w:rFonts w:ascii="FangSong" w:hAnsi="FangSong" w:eastAsia="FangSong" w:cs="FangSong"/>
          <w:sz w:val="25"/>
          <w:szCs w:val="25"/>
          <w:spacing w:val="-1"/>
          <w:position w:val="13"/>
        </w:rPr>
        <w:t>度增加</w:t>
      </w:r>
    </w:p>
    <w:p>
      <w:pPr>
        <w:ind w:left="704"/>
        <w:spacing w:line="221" w:lineRule="auto"/>
        <w:rPr>
          <w:rFonts w:ascii="FangSong" w:hAnsi="FangSong" w:eastAsia="FangSong" w:cs="FangSong"/>
          <w:sz w:val="25"/>
          <w:szCs w:val="25"/>
        </w:rPr>
      </w:pPr>
      <w:r>
        <w:rPr>
          <w:rFonts w:ascii="FangSong" w:hAnsi="FangSong" w:eastAsia="FangSong" w:cs="FangSong"/>
          <w:sz w:val="25"/>
          <w:szCs w:val="25"/>
          <w:spacing w:val="1"/>
        </w:rPr>
        <w:t>570,942.80元，主要原因是：车辆更新。新购置公务车辆两台；</w:t>
      </w:r>
    </w:p>
    <w:p>
      <w:pPr>
        <w:ind w:left="1216"/>
        <w:spacing w:before="133" w:line="432" w:lineRule="exact"/>
        <w:rPr>
          <w:rFonts w:ascii="FangSong" w:hAnsi="FangSong" w:eastAsia="FangSong" w:cs="FangSong"/>
          <w:sz w:val="25"/>
          <w:szCs w:val="25"/>
        </w:rPr>
      </w:pPr>
      <w:r>
        <w:rPr>
          <w:rFonts w:ascii="FangSong" w:hAnsi="FangSong" w:eastAsia="FangSong" w:cs="FangSong"/>
          <w:sz w:val="25"/>
          <w:szCs w:val="25"/>
          <w:position w:val="13"/>
        </w:rPr>
        <w:t>公务用车运行维护费支出342,442.47元，完成全年预算的100.00%，</w:t>
      </w:r>
      <w:r>
        <w:rPr>
          <w:rFonts w:ascii="FangSong" w:hAnsi="FangSong" w:eastAsia="FangSong" w:cs="FangSong"/>
          <w:sz w:val="25"/>
          <w:szCs w:val="25"/>
          <w:spacing w:val="-73"/>
          <w:position w:val="13"/>
        </w:rPr>
        <w:t xml:space="preserve"> </w:t>
      </w:r>
      <w:r>
        <w:rPr>
          <w:rFonts w:ascii="FangSong" w:hAnsi="FangSong" w:eastAsia="FangSong" w:cs="FangSong"/>
          <w:sz w:val="25"/>
          <w:szCs w:val="25"/>
          <w:position w:val="13"/>
        </w:rPr>
        <w:t>比上年度增</w:t>
      </w:r>
    </w:p>
    <w:p>
      <w:pPr>
        <w:ind w:left="706"/>
        <w:spacing w:line="221" w:lineRule="auto"/>
        <w:rPr>
          <w:rFonts w:ascii="FangSong" w:hAnsi="FangSong" w:eastAsia="FangSong" w:cs="FangSong"/>
          <w:sz w:val="25"/>
          <w:szCs w:val="25"/>
        </w:rPr>
      </w:pPr>
      <w:r>
        <w:rPr>
          <w:rFonts w:ascii="FangSong" w:hAnsi="FangSong" w:eastAsia="FangSong" w:cs="FangSong"/>
          <w:sz w:val="25"/>
          <w:szCs w:val="25"/>
          <w:spacing w:val="1"/>
        </w:rPr>
        <w:t>加105,242.47元，增长44.37%，主要原因是：部分公务用车使用年限较长，维修费</w:t>
      </w:r>
    </w:p>
    <w:p>
      <w:pPr>
        <w:spacing w:line="221" w:lineRule="auto"/>
        <w:sectPr>
          <w:footerReference w:type="default" r:id="rId45"/>
          <w:pgSz w:w="11900" w:h="16840"/>
          <w:pgMar w:top="610" w:right="600" w:bottom="312" w:left="600" w:header="359" w:footer="135" w:gutter="0"/>
        </w:sectPr>
        <w:rPr>
          <w:rFonts w:ascii="FangSong" w:hAnsi="FangSong" w:eastAsia="FangSong" w:cs="FangSong"/>
          <w:sz w:val="25"/>
          <w:szCs w:val="25"/>
        </w:rPr>
      </w:pPr>
    </w:p>
    <w:p>
      <w:pPr>
        <w:spacing w:line="278" w:lineRule="auto"/>
        <w:rPr>
          <w:rFonts w:ascii="Arial"/>
          <w:sz w:val="21"/>
        </w:rPr>
      </w:pPr>
      <w:r>
        <w:pict>
          <v:shape id="_x0000_s16" style="position:absolute;margin-left:293.308pt;margin-top:827.896pt;mso-position-vertical-relative:page;mso-position-horizontal-relative:page;width:15.55pt;height:7.15pt;z-index:251674624;"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3"/>
                    </w:rPr>
                    <w:t xml:space="preserve">   </w:t>
                  </w:r>
                  <w:r>
                    <w:rPr>
                      <w:rFonts w:ascii="STSong" w:hAnsi="STSong" w:eastAsia="STSong" w:cs="STSong"/>
                      <w:sz w:val="16"/>
                      <w:szCs w:val="16"/>
                      <w:spacing w:val="12"/>
                      <w:w w:val="114"/>
                    </w:rPr>
                    <w:t>-</w:t>
                  </w:r>
                </w:p>
              </w:txbxContent>
            </v:textbox>
          </v:shape>
        </w:pict>
      </w:r>
      <w:r/>
    </w:p>
    <w:p>
      <w:pPr>
        <w:ind w:left="706"/>
        <w:spacing w:before="81" w:line="224" w:lineRule="auto"/>
        <w:rPr>
          <w:rFonts w:ascii="FangSong" w:hAnsi="FangSong" w:eastAsia="FangSong" w:cs="FangSong"/>
          <w:sz w:val="25"/>
          <w:szCs w:val="25"/>
        </w:rPr>
      </w:pPr>
      <w:bookmarkStart w:name="bookmark20" w:id="14"/>
      <w:bookmarkEnd w:id="14"/>
      <w:bookmarkStart w:name="bookmark21" w:id="15"/>
      <w:bookmarkEnd w:id="15"/>
      <w:r>
        <w:rPr>
          <w:rFonts w:ascii="FangSong" w:hAnsi="FangSong" w:eastAsia="FangSong" w:cs="FangSong"/>
          <w:sz w:val="25"/>
          <w:szCs w:val="25"/>
        </w:rPr>
        <w:t>用逐年增加，2022年油价上涨。；</w:t>
      </w:r>
    </w:p>
    <w:p>
      <w:pPr>
        <w:ind w:left="1216"/>
        <w:spacing w:before="128" w:line="433" w:lineRule="exact"/>
        <w:rPr>
          <w:rFonts w:ascii="FangSong" w:hAnsi="FangSong" w:eastAsia="FangSong" w:cs="FangSong"/>
          <w:sz w:val="25"/>
          <w:szCs w:val="25"/>
        </w:rPr>
      </w:pPr>
      <w:r>
        <w:rPr>
          <w:rFonts w:ascii="FangSong" w:hAnsi="FangSong" w:eastAsia="FangSong" w:cs="FangSong"/>
          <w:sz w:val="25"/>
          <w:szCs w:val="25"/>
          <w:position w:val="13"/>
        </w:rPr>
        <w:t>公务接待费支出164,936.50元，完成全年预算的100.00%</w:t>
      </w:r>
      <w:r>
        <w:rPr>
          <w:rFonts w:ascii="FangSong" w:hAnsi="FangSong" w:eastAsia="FangSong" w:cs="FangSong"/>
          <w:sz w:val="25"/>
          <w:szCs w:val="25"/>
          <w:spacing w:val="-1"/>
          <w:position w:val="13"/>
        </w:rPr>
        <w:t>，</w:t>
      </w:r>
      <w:r>
        <w:rPr>
          <w:rFonts w:ascii="FangSong" w:hAnsi="FangSong" w:eastAsia="FangSong" w:cs="FangSong"/>
          <w:sz w:val="25"/>
          <w:szCs w:val="25"/>
          <w:spacing w:val="-72"/>
          <w:position w:val="13"/>
        </w:rPr>
        <w:t xml:space="preserve"> </w:t>
      </w:r>
      <w:r>
        <w:rPr>
          <w:rFonts w:ascii="FangSong" w:hAnsi="FangSong" w:eastAsia="FangSong" w:cs="FangSong"/>
          <w:sz w:val="25"/>
          <w:szCs w:val="25"/>
          <w:spacing w:val="-1"/>
          <w:position w:val="13"/>
        </w:rPr>
        <w:t>比上年度减少</w:t>
      </w:r>
    </w:p>
    <w:p>
      <w:pPr>
        <w:ind w:left="698"/>
        <w:spacing w:line="223" w:lineRule="auto"/>
        <w:rPr>
          <w:rFonts w:ascii="FangSong" w:hAnsi="FangSong" w:eastAsia="FangSong" w:cs="FangSong"/>
          <w:sz w:val="25"/>
          <w:szCs w:val="25"/>
        </w:rPr>
      </w:pPr>
      <w:r>
        <w:rPr>
          <w:rFonts w:ascii="FangSong" w:hAnsi="FangSong" w:eastAsia="FangSong" w:cs="FangSong"/>
          <w:sz w:val="25"/>
          <w:szCs w:val="25"/>
          <w:spacing w:val="1"/>
        </w:rPr>
        <w:t>414,463.50元，下降71.53%，主要原因是：公务接待次数减少。</w:t>
      </w:r>
    </w:p>
    <w:p>
      <w:pPr>
        <w:ind w:left="1221"/>
        <w:spacing w:before="130"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221"/>
        <w:spacing w:before="130" w:line="225" w:lineRule="auto"/>
        <w:rPr>
          <w:rFonts w:ascii="FangSong" w:hAnsi="FangSong" w:eastAsia="FangSong" w:cs="FangSong"/>
          <w:sz w:val="25"/>
          <w:szCs w:val="25"/>
        </w:rPr>
      </w:pPr>
      <w:r>
        <w:rPr>
          <w:rFonts w:ascii="FangSong" w:hAnsi="FangSong" w:eastAsia="FangSong" w:cs="FangSong"/>
          <w:sz w:val="25"/>
          <w:szCs w:val="25"/>
          <w:spacing w:val="2"/>
        </w:rPr>
        <w:t>1、因公出国境费支出0.00元，出国团组</w:t>
      </w:r>
      <w:r>
        <w:rPr>
          <w:rFonts w:ascii="FangSong" w:hAnsi="FangSong" w:eastAsia="FangSong" w:cs="FangSong"/>
          <w:sz w:val="25"/>
          <w:szCs w:val="25"/>
          <w:spacing w:val="1"/>
        </w:rPr>
        <w:t>共0个，0人次。主要用于:无。</w:t>
      </w:r>
    </w:p>
    <w:p>
      <w:pPr>
        <w:ind w:left="1206"/>
        <w:spacing w:before="127" w:line="433" w:lineRule="exact"/>
        <w:rPr>
          <w:rFonts w:ascii="FangSong" w:hAnsi="FangSong" w:eastAsia="FangSong" w:cs="FangSong"/>
          <w:sz w:val="25"/>
          <w:szCs w:val="25"/>
        </w:rPr>
      </w:pPr>
      <w:r>
        <w:rPr>
          <w:rFonts w:ascii="FangSong" w:hAnsi="FangSong" w:eastAsia="FangSong" w:cs="FangSong"/>
          <w:sz w:val="25"/>
          <w:szCs w:val="25"/>
          <w:spacing w:val="2"/>
          <w:position w:val="13"/>
        </w:rPr>
        <w:t>2、公务用车购置支出570,942.80元，使用财政拨</w:t>
      </w:r>
      <w:r>
        <w:rPr>
          <w:rFonts w:ascii="FangSong" w:hAnsi="FangSong" w:eastAsia="FangSong" w:cs="FangSong"/>
          <w:sz w:val="25"/>
          <w:szCs w:val="25"/>
          <w:spacing w:val="1"/>
          <w:position w:val="13"/>
        </w:rPr>
        <w:t>款共购置公务用车2辆，主要</w:t>
      </w:r>
    </w:p>
    <w:p>
      <w:pPr>
        <w:ind w:left="706"/>
        <w:spacing w:line="222" w:lineRule="auto"/>
        <w:rPr>
          <w:rFonts w:ascii="FangSong" w:hAnsi="FangSong" w:eastAsia="FangSong" w:cs="FangSong"/>
          <w:sz w:val="25"/>
          <w:szCs w:val="25"/>
        </w:rPr>
      </w:pPr>
      <w:r>
        <w:rPr>
          <w:rFonts w:ascii="FangSong" w:hAnsi="FangSong" w:eastAsia="FangSong" w:cs="FangSong"/>
          <w:sz w:val="25"/>
          <w:szCs w:val="25"/>
          <w:spacing w:val="1"/>
        </w:rPr>
        <w:t>用于维护公务运行，更好保障招商引资和各类商务活动。</w:t>
      </w:r>
    </w:p>
    <w:p>
      <w:pPr>
        <w:ind w:left="1208"/>
        <w:spacing w:before="131" w:line="432" w:lineRule="exact"/>
        <w:rPr>
          <w:rFonts w:ascii="FangSong" w:hAnsi="FangSong" w:eastAsia="FangSong" w:cs="FangSong"/>
          <w:sz w:val="25"/>
          <w:szCs w:val="25"/>
        </w:rPr>
      </w:pPr>
      <w:r>
        <w:rPr>
          <w:rFonts w:ascii="FangSong" w:hAnsi="FangSong" w:eastAsia="FangSong" w:cs="FangSong"/>
          <w:sz w:val="25"/>
          <w:szCs w:val="25"/>
          <w:spacing w:val="2"/>
          <w:position w:val="13"/>
        </w:rPr>
        <w:t>3、公务用车运行维护费支出342,442</w:t>
      </w:r>
      <w:r>
        <w:rPr>
          <w:rFonts w:ascii="FangSong" w:hAnsi="FangSong" w:eastAsia="FangSong" w:cs="FangSong"/>
          <w:sz w:val="25"/>
          <w:szCs w:val="25"/>
          <w:spacing w:val="1"/>
          <w:position w:val="13"/>
        </w:rPr>
        <w:t>.47元，使用财政拨款负担的公务用车保有</w:t>
      </w:r>
    </w:p>
    <w:p>
      <w:pPr>
        <w:ind w:left="710"/>
        <w:spacing w:line="221" w:lineRule="auto"/>
        <w:rPr>
          <w:rFonts w:ascii="FangSong" w:hAnsi="FangSong" w:eastAsia="FangSong" w:cs="FangSong"/>
          <w:sz w:val="25"/>
          <w:szCs w:val="25"/>
        </w:rPr>
      </w:pPr>
      <w:r>
        <w:rPr>
          <w:rFonts w:ascii="FangSong" w:hAnsi="FangSong" w:eastAsia="FangSong" w:cs="FangSong"/>
          <w:sz w:val="25"/>
          <w:szCs w:val="25"/>
          <w:spacing w:val="1"/>
        </w:rPr>
        <w:t>量共19辆车，主要用于：维护公务运行，更好保障招商引资和各类商务活动。</w:t>
      </w:r>
    </w:p>
    <w:p>
      <w:pPr>
        <w:ind w:left="12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4、公务接待费支出164,936.50元，共接待67</w:t>
      </w:r>
      <w:r>
        <w:rPr>
          <w:rFonts w:ascii="FangSong" w:hAnsi="FangSong" w:eastAsia="FangSong" w:cs="FangSong"/>
          <w:sz w:val="25"/>
          <w:szCs w:val="25"/>
          <w:spacing w:val="1"/>
        </w:rPr>
        <w:t>批次，999人次。国内接待</w:t>
      </w:r>
    </w:p>
    <w:p>
      <w:pPr>
        <w:ind w:left="706" w:right="793" w:firstLine="8"/>
        <w:spacing w:before="130" w:line="319" w:lineRule="auto"/>
        <w:rPr>
          <w:rFonts w:ascii="FangSong" w:hAnsi="FangSong" w:eastAsia="FangSong" w:cs="FangSong"/>
          <w:sz w:val="25"/>
          <w:szCs w:val="25"/>
        </w:rPr>
      </w:pPr>
      <w:r>
        <w:rPr>
          <w:rFonts w:ascii="FangSong" w:hAnsi="FangSong" w:eastAsia="FangSong" w:cs="FangSong"/>
          <w:sz w:val="25"/>
          <w:szCs w:val="25"/>
          <w:spacing w:val="2"/>
        </w:rPr>
        <w:t>费164936.5元，共接待67批次，999人次，其</w:t>
      </w:r>
      <w:r>
        <w:rPr>
          <w:rFonts w:ascii="FangSong" w:hAnsi="FangSong" w:eastAsia="FangSong" w:cs="FangSong"/>
          <w:sz w:val="25"/>
          <w:szCs w:val="25"/>
          <w:spacing w:val="1"/>
        </w:rPr>
        <w:t>中外事接待费0元，共接待0批次，0人</w:t>
      </w:r>
      <w:r>
        <w:rPr>
          <w:rFonts w:ascii="FangSong" w:hAnsi="FangSong" w:eastAsia="FangSong" w:cs="FangSong"/>
          <w:sz w:val="25"/>
          <w:szCs w:val="25"/>
        </w:rPr>
        <w:t xml:space="preserve">  </w:t>
      </w:r>
      <w:r>
        <w:rPr>
          <w:rFonts w:ascii="FangSong" w:hAnsi="FangSong" w:eastAsia="FangSong" w:cs="FangSong"/>
          <w:sz w:val="25"/>
          <w:szCs w:val="25"/>
          <w:spacing w:val="1"/>
        </w:rPr>
        <w:t>次，主要是接待中央、省级领导来访，各级机关国有企业、事业单位、兄弟单位以</w:t>
      </w:r>
      <w:r>
        <w:rPr>
          <w:rFonts w:ascii="FangSong" w:hAnsi="FangSong" w:eastAsia="FangSong" w:cs="FangSong"/>
          <w:sz w:val="25"/>
          <w:szCs w:val="25"/>
          <w:spacing w:val="9"/>
        </w:rPr>
        <w:t xml:space="preserve">  </w:t>
      </w:r>
      <w:r>
        <w:rPr>
          <w:rFonts w:ascii="FangSong" w:hAnsi="FangSong" w:eastAsia="FangSong" w:cs="FangSong"/>
          <w:sz w:val="25"/>
          <w:szCs w:val="25"/>
          <w:spacing w:val="2"/>
        </w:rPr>
        <w:t>及招商引资接待。；国（境）外接待费0元，共接待国（境）外0批次，0人次</w:t>
      </w:r>
      <w:r>
        <w:rPr>
          <w:rFonts w:ascii="FangSong" w:hAnsi="FangSong" w:eastAsia="FangSong" w:cs="FangSong"/>
          <w:sz w:val="25"/>
          <w:szCs w:val="25"/>
          <w:spacing w:val="1"/>
        </w:rPr>
        <w:t>，主要</w:t>
      </w:r>
    </w:p>
    <w:p>
      <w:pPr>
        <w:ind w:left="715"/>
        <w:spacing w:before="1" w:line="225" w:lineRule="auto"/>
        <w:rPr>
          <w:rFonts w:ascii="FangSong" w:hAnsi="FangSong" w:eastAsia="FangSong" w:cs="FangSong"/>
          <w:sz w:val="25"/>
          <w:szCs w:val="25"/>
        </w:rPr>
      </w:pPr>
      <w:r>
        <w:rPr>
          <w:rFonts w:ascii="FangSong" w:hAnsi="FangSong" w:eastAsia="FangSong" w:cs="FangSong"/>
          <w:sz w:val="25"/>
          <w:szCs w:val="25"/>
          <w:spacing w:val="-8"/>
        </w:rPr>
        <w:t>为无。</w:t>
      </w:r>
    </w:p>
    <w:p>
      <w:pPr>
        <w:ind w:left="1201"/>
        <w:spacing w:before="127" w:line="222" w:lineRule="auto"/>
        <w:rPr>
          <w:rFonts w:ascii="SimHei" w:hAnsi="SimHei" w:eastAsia="SimHei" w:cs="SimHei"/>
          <w:sz w:val="25"/>
          <w:szCs w:val="25"/>
        </w:rPr>
      </w:pPr>
      <w:r>
        <w:rPr>
          <w:rFonts w:ascii="SimHei" w:hAnsi="SimHei" w:eastAsia="SimHei" w:cs="SimHei"/>
          <w:sz w:val="25"/>
          <w:szCs w:val="25"/>
        </w:rPr>
        <w:t>十、其他重要事项情况说明</w:t>
      </w:r>
    </w:p>
    <w:p>
      <w:pPr>
        <w:ind w:left="1221"/>
        <w:spacing w:before="132"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211"/>
        <w:spacing w:before="131"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221"/>
        <w:spacing w:before="132"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700" w:right="805" w:firstLine="533"/>
        <w:spacing w:before="131" w:line="319" w:lineRule="auto"/>
        <w:rPr>
          <w:rFonts w:ascii="FangSong" w:hAnsi="FangSong" w:eastAsia="FangSong" w:cs="FangSong"/>
          <w:sz w:val="25"/>
          <w:szCs w:val="25"/>
        </w:rPr>
      </w:pPr>
      <w:r>
        <w:rPr>
          <w:rFonts w:ascii="FangSong" w:hAnsi="FangSong" w:eastAsia="FangSong" w:cs="FangSong"/>
          <w:sz w:val="25"/>
          <w:szCs w:val="25"/>
          <w:spacing w:val="1"/>
        </w:rPr>
        <w:t>山西转型综合改革示范区综合办公室(党工委办公室)2022</w:t>
      </w:r>
      <w:r>
        <w:rPr>
          <w:rFonts w:ascii="FangSong" w:hAnsi="FangSong" w:eastAsia="FangSong" w:cs="FangSong"/>
          <w:sz w:val="25"/>
          <w:szCs w:val="25"/>
        </w:rPr>
        <w:t>年度政府采购支出总</w:t>
      </w:r>
      <w:r>
        <w:rPr>
          <w:rFonts w:ascii="FangSong" w:hAnsi="FangSong" w:eastAsia="FangSong" w:cs="FangSong"/>
          <w:sz w:val="25"/>
          <w:szCs w:val="25"/>
        </w:rPr>
        <w:t xml:space="preserve">  </w:t>
      </w:r>
      <w:r>
        <w:rPr>
          <w:rFonts w:ascii="FangSong" w:hAnsi="FangSong" w:eastAsia="FangSong" w:cs="FangSong"/>
          <w:sz w:val="25"/>
          <w:szCs w:val="25"/>
          <w:spacing w:val="1"/>
        </w:rPr>
        <w:t>额5,429,676.77元，其中：政府采购货物支出2,705,226.00元、政府采购工程支出</w:t>
      </w:r>
      <w:r>
        <w:rPr>
          <w:rFonts w:ascii="FangSong" w:hAnsi="FangSong" w:eastAsia="FangSong" w:cs="FangSong"/>
          <w:sz w:val="25"/>
          <w:szCs w:val="25"/>
          <w:spacing w:val="6"/>
        </w:rPr>
        <w:t xml:space="preserve">  </w:t>
      </w:r>
      <w:r>
        <w:rPr>
          <w:rFonts w:ascii="FangSong" w:hAnsi="FangSong" w:eastAsia="FangSong" w:cs="FangSong"/>
          <w:sz w:val="25"/>
          <w:szCs w:val="25"/>
          <w:spacing w:val="1"/>
        </w:rPr>
        <w:t>963,002.77元、政府采购服务支出1,761,448.00元。政府采购授予中小企业合同金</w:t>
      </w:r>
      <w:r>
        <w:rPr>
          <w:rFonts w:ascii="FangSong" w:hAnsi="FangSong" w:eastAsia="FangSong" w:cs="FangSong"/>
          <w:sz w:val="25"/>
          <w:szCs w:val="25"/>
          <w:spacing w:val="7"/>
        </w:rPr>
        <w:t xml:space="preserve">  </w:t>
      </w:r>
      <w:r>
        <w:rPr>
          <w:rFonts w:ascii="FangSong" w:hAnsi="FangSong" w:eastAsia="FangSong" w:cs="FangSong"/>
          <w:sz w:val="25"/>
          <w:szCs w:val="25"/>
          <w:spacing w:val="-1"/>
        </w:rPr>
        <w:t>额无元，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占政府采购支出总额的0.00%。其中：</w:t>
      </w:r>
      <w:r>
        <w:rPr>
          <w:rFonts w:ascii="FangSong" w:hAnsi="FangSong" w:eastAsia="FangSong" w:cs="FangSong"/>
          <w:sz w:val="25"/>
          <w:szCs w:val="25"/>
          <w:spacing w:val="-2"/>
        </w:rPr>
        <w:t>授予小微企业合同金额无元，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占政府</w:t>
      </w:r>
    </w:p>
    <w:p>
      <w:pPr>
        <w:ind w:left="708"/>
        <w:spacing w:before="2" w:line="223" w:lineRule="auto"/>
        <w:rPr>
          <w:rFonts w:ascii="FangSong" w:hAnsi="FangSong" w:eastAsia="FangSong" w:cs="FangSong"/>
          <w:sz w:val="25"/>
          <w:szCs w:val="25"/>
        </w:rPr>
      </w:pPr>
      <w:r>
        <w:rPr>
          <w:rFonts w:ascii="FangSong" w:hAnsi="FangSong" w:eastAsia="FangSong" w:cs="FangSong"/>
          <w:sz w:val="25"/>
          <w:szCs w:val="25"/>
        </w:rPr>
        <w:t>采购支出总额的0.00%。</w:t>
      </w:r>
    </w:p>
    <w:p>
      <w:pPr>
        <w:ind w:left="1221"/>
        <w:spacing w:before="129"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706" w:right="918" w:firstLine="527"/>
        <w:spacing w:before="131" w:line="319" w:lineRule="auto"/>
        <w:rPr>
          <w:rFonts w:ascii="FangSong" w:hAnsi="FangSong" w:eastAsia="FangSong" w:cs="FangSong"/>
          <w:sz w:val="25"/>
          <w:szCs w:val="25"/>
        </w:rPr>
      </w:pPr>
      <w:r>
        <w:rPr>
          <w:rFonts w:ascii="FangSong" w:hAnsi="FangSong" w:eastAsia="FangSong" w:cs="FangSong"/>
          <w:sz w:val="25"/>
          <w:szCs w:val="25"/>
          <w:spacing w:val="1"/>
        </w:rPr>
        <w:t>山西转型综合改革示范区综合办公室(党工委办公室)截至20</w:t>
      </w:r>
      <w:r>
        <w:rPr>
          <w:rFonts w:ascii="FangSong" w:hAnsi="FangSong" w:eastAsia="FangSong" w:cs="FangSong"/>
          <w:sz w:val="25"/>
          <w:szCs w:val="25"/>
        </w:rPr>
        <w:t>22年12月31日，本</w:t>
      </w:r>
      <w:r>
        <w:rPr>
          <w:rFonts w:ascii="FangSong" w:hAnsi="FangSong" w:eastAsia="FangSong" w:cs="FangSong"/>
          <w:sz w:val="25"/>
          <w:szCs w:val="25"/>
        </w:rPr>
        <w:t xml:space="preserve"> </w:t>
      </w:r>
      <w:r>
        <w:rPr>
          <w:rFonts w:ascii="FangSong" w:hAnsi="FangSong" w:eastAsia="FangSong" w:cs="FangSong"/>
          <w:sz w:val="25"/>
          <w:szCs w:val="25"/>
          <w:spacing w:val="2"/>
        </w:rPr>
        <w:t>部门共有车辆19辆。其中：副部（省）级及以上领导</w:t>
      </w:r>
      <w:r>
        <w:rPr>
          <w:rFonts w:ascii="FangSong" w:hAnsi="FangSong" w:eastAsia="FangSong" w:cs="FangSong"/>
          <w:sz w:val="25"/>
          <w:szCs w:val="25"/>
          <w:spacing w:val="1"/>
        </w:rPr>
        <w:t>用车0辆、主要领导干部用车1</w:t>
      </w:r>
      <w:r>
        <w:rPr>
          <w:rFonts w:ascii="FangSong" w:hAnsi="FangSong" w:eastAsia="FangSong" w:cs="FangSong"/>
          <w:sz w:val="25"/>
          <w:szCs w:val="25"/>
        </w:rPr>
        <w:t xml:space="preserve"> </w:t>
      </w:r>
      <w:r>
        <w:rPr>
          <w:rFonts w:ascii="FangSong" w:hAnsi="FangSong" w:eastAsia="FangSong" w:cs="FangSong"/>
          <w:sz w:val="25"/>
          <w:szCs w:val="25"/>
          <w:spacing w:val="2"/>
        </w:rPr>
        <w:t>辆、机要通信用车0辆、应急保障用车0辆、执法执勤用车0辆、特种专业技术用</w:t>
      </w:r>
      <w:r>
        <w:rPr>
          <w:rFonts w:ascii="FangSong" w:hAnsi="FangSong" w:eastAsia="FangSong" w:cs="FangSong"/>
          <w:sz w:val="25"/>
          <w:szCs w:val="25"/>
          <w:spacing w:val="1"/>
        </w:rPr>
        <w:t>车0</w:t>
      </w:r>
    </w:p>
    <w:p>
      <w:pPr>
        <w:ind w:left="706"/>
        <w:spacing w:line="221" w:lineRule="auto"/>
        <w:rPr>
          <w:rFonts w:ascii="FangSong" w:hAnsi="FangSong" w:eastAsia="FangSong" w:cs="FangSong"/>
          <w:sz w:val="25"/>
          <w:szCs w:val="25"/>
        </w:rPr>
      </w:pPr>
      <w:r>
        <w:rPr>
          <w:rFonts w:ascii="FangSong" w:hAnsi="FangSong" w:eastAsia="FangSong" w:cs="FangSong"/>
          <w:sz w:val="25"/>
          <w:szCs w:val="25"/>
          <w:spacing w:val="2"/>
        </w:rPr>
        <w:t>辆、离退休干部用车0辆，其他用车18辆，其他用车</w:t>
      </w:r>
      <w:r>
        <w:rPr>
          <w:rFonts w:ascii="FangSong" w:hAnsi="FangSong" w:eastAsia="FangSong" w:cs="FangSong"/>
          <w:sz w:val="25"/>
          <w:szCs w:val="25"/>
          <w:spacing w:val="1"/>
        </w:rPr>
        <w:t>主要是调研接待用车、机要用车</w:t>
      </w:r>
    </w:p>
    <w:p>
      <w:pPr>
        <w:ind w:left="732"/>
        <w:spacing w:before="133" w:line="432" w:lineRule="exact"/>
        <w:rPr>
          <w:rFonts w:ascii="FangSong" w:hAnsi="FangSong" w:eastAsia="FangSong" w:cs="FangSong"/>
          <w:sz w:val="25"/>
          <w:szCs w:val="25"/>
        </w:rPr>
      </w:pPr>
      <w:r>
        <w:rPr>
          <w:rFonts w:ascii="FangSong" w:hAnsi="FangSong" w:eastAsia="FangSong" w:cs="FangSong"/>
          <w:sz w:val="25"/>
          <w:szCs w:val="25"/>
          <w:spacing w:val="1"/>
          <w:position w:val="13"/>
        </w:rPr>
        <w:t>以及其他保障机关正常运转用车。；单价100万</w:t>
      </w:r>
      <w:r>
        <w:rPr>
          <w:rFonts w:ascii="FangSong" w:hAnsi="FangSong" w:eastAsia="FangSong" w:cs="FangSong"/>
          <w:sz w:val="25"/>
          <w:szCs w:val="25"/>
          <w:position w:val="13"/>
        </w:rPr>
        <w:t>元以上设备（不含车辆）0台</w:t>
      </w:r>
    </w:p>
    <w:p>
      <w:pPr>
        <w:ind w:left="707"/>
        <w:spacing w:before="1"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221"/>
        <w:spacing w:before="125"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212"/>
        <w:spacing w:before="130" w:line="222" w:lineRule="auto"/>
        <w:rPr>
          <w:rFonts w:ascii="FangSong" w:hAnsi="FangSong" w:eastAsia="FangSong" w:cs="FangSong"/>
          <w:sz w:val="25"/>
          <w:szCs w:val="25"/>
        </w:rPr>
      </w:pPr>
      <w:r>
        <w:rPr>
          <w:rFonts w:ascii="FangSong" w:hAnsi="FangSong" w:eastAsia="FangSong" w:cs="FangSong"/>
          <w:sz w:val="25"/>
          <w:szCs w:val="25"/>
        </w:rPr>
        <w:t>（1）预算绩效管理工作开展情况</w:t>
      </w:r>
    </w:p>
    <w:p>
      <w:pPr>
        <w:ind w:left="1211"/>
        <w:spacing w:before="132" w:line="432" w:lineRule="exact"/>
        <w:rPr>
          <w:rFonts w:ascii="FangSong" w:hAnsi="FangSong" w:eastAsia="FangSong" w:cs="FangSong"/>
          <w:sz w:val="25"/>
          <w:szCs w:val="25"/>
        </w:rPr>
      </w:pPr>
      <w:r>
        <w:rPr>
          <w:rFonts w:ascii="FangSong" w:hAnsi="FangSong" w:eastAsia="FangSong" w:cs="FangSong"/>
          <w:sz w:val="25"/>
          <w:szCs w:val="25"/>
          <w:spacing w:val="1"/>
          <w:position w:val="13"/>
        </w:rPr>
        <w:t>根据预算绩效管理要求，山西转型综合改革示范区综合办公室(党工委办公室)</w:t>
      </w:r>
    </w:p>
    <w:p>
      <w:pPr>
        <w:ind w:left="707"/>
        <w:spacing w:before="1" w:line="221" w:lineRule="auto"/>
        <w:rPr>
          <w:rFonts w:ascii="FangSong" w:hAnsi="FangSong" w:eastAsia="FangSong" w:cs="FangSong"/>
          <w:sz w:val="25"/>
          <w:szCs w:val="25"/>
        </w:rPr>
      </w:pPr>
      <w:r>
        <w:rPr>
          <w:rFonts w:ascii="FangSong" w:hAnsi="FangSong" w:eastAsia="FangSong" w:cs="FangSong"/>
          <w:sz w:val="25"/>
          <w:szCs w:val="25"/>
        </w:rPr>
        <w:t>部门（单位）按照“谁支出、谁自评</w:t>
      </w:r>
      <w:r>
        <w:rPr>
          <w:rFonts w:ascii="FangSong" w:hAnsi="FangSong" w:eastAsia="FangSong" w:cs="FangSong"/>
          <w:sz w:val="25"/>
          <w:szCs w:val="25"/>
          <w:spacing w:val="-72"/>
        </w:rPr>
        <w:t xml:space="preserve"> </w:t>
      </w:r>
      <w:r>
        <w:rPr>
          <w:rFonts w:ascii="FangSong" w:hAnsi="FangSong" w:eastAsia="FangSong" w:cs="FangSong"/>
          <w:sz w:val="25"/>
          <w:szCs w:val="25"/>
        </w:rPr>
        <w:t>”的原则，组织对2022年度年初预算安排的所</w:t>
      </w:r>
    </w:p>
    <w:p>
      <w:pPr>
        <w:spacing w:line="221" w:lineRule="auto"/>
        <w:sectPr>
          <w:footerReference w:type="default" r:id="rId46"/>
          <w:pgSz w:w="11900" w:h="16840"/>
          <w:pgMar w:top="610" w:right="600" w:bottom="312" w:left="600" w:header="359" w:footer="133" w:gutter="0"/>
        </w:sectPr>
        <w:rPr>
          <w:rFonts w:ascii="FangSong" w:hAnsi="FangSong" w:eastAsia="FangSong" w:cs="FangSong"/>
          <w:sz w:val="25"/>
          <w:szCs w:val="25"/>
        </w:rPr>
      </w:pPr>
    </w:p>
    <w:p>
      <w:pPr>
        <w:spacing w:line="278" w:lineRule="auto"/>
        <w:rPr>
          <w:rFonts w:ascii="Arial"/>
          <w:sz w:val="21"/>
        </w:rPr>
      </w:pPr>
      <w:r>
        <w:pict>
          <v:shape id="_x0000_s18" style="position:absolute;margin-left:293.308pt;margin-top:827.896pt;mso-position-vertical-relative:page;mso-position-horizontal-relative:page;width:15.55pt;height:7.15pt;z-index:251675648;"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3"/>
                    </w:rPr>
                    <w:t xml:space="preserve">   </w:t>
                  </w:r>
                  <w:r>
                    <w:rPr>
                      <w:rFonts w:ascii="STSong" w:hAnsi="STSong" w:eastAsia="STSong" w:cs="STSong"/>
                      <w:sz w:val="16"/>
                      <w:szCs w:val="16"/>
                      <w:spacing w:val="12"/>
                      <w:w w:val="114"/>
                    </w:rPr>
                    <w:t>-</w:t>
                  </w:r>
                </w:p>
              </w:txbxContent>
            </v:textbox>
          </v:shape>
        </w:pict>
      </w:r>
      <w:r/>
    </w:p>
    <w:p>
      <w:pPr>
        <w:ind w:left="704"/>
        <w:spacing w:before="81" w:line="224" w:lineRule="auto"/>
        <w:rPr>
          <w:rFonts w:ascii="FangSong" w:hAnsi="FangSong" w:eastAsia="FangSong" w:cs="FangSong"/>
          <w:sz w:val="25"/>
          <w:szCs w:val="25"/>
        </w:rPr>
      </w:pPr>
      <w:r>
        <w:rPr>
          <w:rFonts w:ascii="FangSong" w:hAnsi="FangSong" w:eastAsia="FangSong" w:cs="FangSong"/>
          <w:sz w:val="25"/>
          <w:szCs w:val="25"/>
          <w:spacing w:val="2"/>
        </w:rPr>
        <w:t>有项目资金全面开展了绩效自评，涵盖一级项目0个，二级项目0个</w:t>
      </w:r>
      <w:r>
        <w:rPr>
          <w:rFonts w:ascii="FangSong" w:hAnsi="FangSong" w:eastAsia="FangSong" w:cs="FangSong"/>
          <w:sz w:val="25"/>
          <w:szCs w:val="25"/>
          <w:spacing w:val="1"/>
        </w:rPr>
        <w:t>，共涉及资</w:t>
      </w:r>
    </w:p>
    <w:p>
      <w:pPr>
        <w:ind w:left="707" w:right="913" w:hanging="1"/>
        <w:spacing w:before="129" w:line="319" w:lineRule="auto"/>
        <w:jc w:val="both"/>
        <w:rPr>
          <w:rFonts w:ascii="FangSong" w:hAnsi="FangSong" w:eastAsia="FangSong" w:cs="FangSong"/>
          <w:sz w:val="25"/>
          <w:szCs w:val="25"/>
        </w:rPr>
      </w:pPr>
      <w:r>
        <w:rPr>
          <w:rFonts w:ascii="FangSong" w:hAnsi="FangSong" w:eastAsia="FangSong" w:cs="FangSong"/>
          <w:sz w:val="25"/>
          <w:szCs w:val="25"/>
        </w:rPr>
        <w:t>金0元，</w:t>
      </w:r>
      <w:r>
        <w:rPr>
          <w:rFonts w:ascii="FangSong" w:hAnsi="FangSong" w:eastAsia="FangSong" w:cs="FangSong"/>
          <w:sz w:val="25"/>
          <w:szCs w:val="25"/>
          <w:spacing w:val="-47"/>
        </w:rPr>
        <w:t xml:space="preserve"> </w:t>
      </w:r>
      <w:r>
        <w:rPr>
          <w:rFonts w:ascii="FangSong" w:hAnsi="FangSong" w:eastAsia="FangSong" w:cs="FangSong"/>
          <w:sz w:val="25"/>
          <w:szCs w:val="25"/>
        </w:rPr>
        <w:t>占本部门（单位）项目支出总额的0%，其中一般公共预算项目支出0元、政</w:t>
      </w:r>
      <w:r>
        <w:rPr>
          <w:rFonts w:ascii="FangSong" w:hAnsi="FangSong" w:eastAsia="FangSong" w:cs="FangSong"/>
          <w:sz w:val="25"/>
          <w:szCs w:val="25"/>
        </w:rPr>
        <w:t xml:space="preserve"> </w:t>
      </w:r>
      <w:r>
        <w:rPr>
          <w:rFonts w:ascii="FangSong" w:hAnsi="FangSong" w:eastAsia="FangSong" w:cs="FangSong"/>
          <w:sz w:val="25"/>
          <w:szCs w:val="25"/>
          <w:spacing w:val="2"/>
        </w:rPr>
        <w:t>府性基金预算项目支出0元、国有资金经营预算项目支出0元、</w:t>
      </w:r>
      <w:r>
        <w:rPr>
          <w:rFonts w:ascii="FangSong" w:hAnsi="FangSong" w:eastAsia="FangSong" w:cs="FangSong"/>
          <w:sz w:val="25"/>
          <w:szCs w:val="25"/>
          <w:spacing w:val="1"/>
        </w:rPr>
        <w:t>社会保险基金预算项</w:t>
      </w:r>
    </w:p>
    <w:p>
      <w:pPr>
        <w:ind w:left="751"/>
        <w:spacing w:line="225" w:lineRule="auto"/>
        <w:rPr>
          <w:rFonts w:ascii="FangSong" w:hAnsi="FangSong" w:eastAsia="FangSong" w:cs="FangSong"/>
          <w:sz w:val="25"/>
          <w:szCs w:val="25"/>
        </w:rPr>
      </w:pPr>
      <w:r>
        <w:rPr>
          <w:rFonts w:ascii="FangSong" w:hAnsi="FangSong" w:eastAsia="FangSong" w:cs="FangSong"/>
          <w:sz w:val="25"/>
          <w:szCs w:val="25"/>
          <w:spacing w:val="-8"/>
        </w:rPr>
        <w:t>目支出0元。</w:t>
      </w:r>
    </w:p>
    <w:p>
      <w:pPr>
        <w:ind w:left="707" w:right="925" w:firstLine="504"/>
        <w:spacing w:before="127" w:line="319" w:lineRule="auto"/>
        <w:rPr>
          <w:rFonts w:ascii="FangSong" w:hAnsi="FangSong" w:eastAsia="FangSong" w:cs="FangSong"/>
          <w:sz w:val="25"/>
          <w:szCs w:val="25"/>
        </w:rPr>
      </w:pPr>
      <w:r>
        <w:rPr>
          <w:rFonts w:ascii="FangSong" w:hAnsi="FangSong" w:eastAsia="FangSong" w:cs="FangSong"/>
          <w:sz w:val="25"/>
          <w:szCs w:val="25"/>
          <w:spacing w:val="1"/>
        </w:rPr>
        <w:t>组织开展了2022年度山西转型综合改革示范区综合办公室(党工委办公室)部门</w:t>
      </w:r>
      <w:r>
        <w:rPr>
          <w:rFonts w:ascii="FangSong" w:hAnsi="FangSong" w:eastAsia="FangSong" w:cs="FangSong"/>
          <w:sz w:val="25"/>
          <w:szCs w:val="25"/>
          <w:spacing w:val="12"/>
        </w:rPr>
        <w:t xml:space="preserve"> </w:t>
      </w:r>
      <w:r>
        <w:rPr>
          <w:rFonts w:ascii="FangSong" w:hAnsi="FangSong" w:eastAsia="FangSong" w:cs="FangSong"/>
          <w:sz w:val="25"/>
          <w:szCs w:val="25"/>
          <w:spacing w:val="2"/>
        </w:rPr>
        <w:t>（单位）整体支出绩效自评，涉及资金0元，其中一般公共预算</w:t>
      </w:r>
      <w:r>
        <w:rPr>
          <w:rFonts w:ascii="FangSong" w:hAnsi="FangSong" w:eastAsia="FangSong" w:cs="FangSong"/>
          <w:sz w:val="25"/>
          <w:szCs w:val="25"/>
          <w:spacing w:val="1"/>
        </w:rPr>
        <w:t>支出0元、政府性基</w:t>
      </w:r>
    </w:p>
    <w:p>
      <w:pPr>
        <w:ind w:left="706"/>
        <w:spacing w:line="222" w:lineRule="auto"/>
        <w:rPr>
          <w:rFonts w:ascii="FangSong" w:hAnsi="FangSong" w:eastAsia="FangSong" w:cs="FangSong"/>
          <w:sz w:val="25"/>
          <w:szCs w:val="25"/>
        </w:rPr>
      </w:pPr>
      <w:r>
        <w:rPr>
          <w:rFonts w:ascii="FangSong" w:hAnsi="FangSong" w:eastAsia="FangSong" w:cs="FangSong"/>
          <w:sz w:val="25"/>
          <w:szCs w:val="25"/>
          <w:spacing w:val="2"/>
        </w:rPr>
        <w:t>金预算支出0元、国有资金经营预算支出0元、社会保险基金预算</w:t>
      </w:r>
      <w:r>
        <w:rPr>
          <w:rFonts w:ascii="FangSong" w:hAnsi="FangSong" w:eastAsia="FangSong" w:cs="FangSong"/>
          <w:sz w:val="25"/>
          <w:szCs w:val="25"/>
          <w:spacing w:val="1"/>
        </w:rPr>
        <w:t>支出0元。</w:t>
      </w:r>
    </w:p>
    <w:p>
      <w:pPr>
        <w:ind w:left="1211"/>
        <w:spacing w:before="131" w:line="223" w:lineRule="auto"/>
        <w:rPr>
          <w:rFonts w:ascii="FangSong" w:hAnsi="FangSong" w:eastAsia="FangSong" w:cs="FangSong"/>
          <w:sz w:val="25"/>
          <w:szCs w:val="25"/>
        </w:rPr>
      </w:pPr>
      <w:r>
        <w:rPr>
          <w:rFonts w:ascii="FangSong" w:hAnsi="FangSong" w:eastAsia="FangSong" w:cs="FangSong"/>
          <w:sz w:val="25"/>
          <w:szCs w:val="25"/>
          <w:spacing w:val="2"/>
        </w:rPr>
        <w:t>组织对无等0个0级项目开展了部门评价，涉及资金0元，其中一般公</w:t>
      </w:r>
      <w:r>
        <w:rPr>
          <w:rFonts w:ascii="FangSong" w:hAnsi="FangSong" w:eastAsia="FangSong" w:cs="FangSong"/>
          <w:sz w:val="25"/>
          <w:szCs w:val="25"/>
          <w:spacing w:val="1"/>
        </w:rPr>
        <w:t>共预算支</w:t>
      </w:r>
    </w:p>
    <w:p>
      <w:pPr>
        <w:ind w:left="732"/>
        <w:spacing w:before="130" w:line="432" w:lineRule="exact"/>
        <w:rPr>
          <w:rFonts w:ascii="FangSong" w:hAnsi="FangSong" w:eastAsia="FangSong" w:cs="FangSong"/>
          <w:sz w:val="25"/>
          <w:szCs w:val="25"/>
        </w:rPr>
      </w:pPr>
      <w:r>
        <w:rPr>
          <w:rFonts w:ascii="FangSong" w:hAnsi="FangSong" w:eastAsia="FangSong" w:cs="FangSong"/>
          <w:sz w:val="25"/>
          <w:szCs w:val="25"/>
          <w:spacing w:val="1"/>
          <w:position w:val="13"/>
        </w:rPr>
        <w:t>出0元、政府性基金预算支出0元、国有资金经营预算支出0元、社会保险基金预算支</w:t>
      </w:r>
    </w:p>
    <w:p>
      <w:pPr>
        <w:ind w:left="732"/>
        <w:spacing w:line="223" w:lineRule="auto"/>
        <w:rPr>
          <w:rFonts w:ascii="FangSong" w:hAnsi="FangSong" w:eastAsia="FangSong" w:cs="FangSong"/>
          <w:sz w:val="25"/>
          <w:szCs w:val="25"/>
        </w:rPr>
      </w:pPr>
      <w:r>
        <w:rPr>
          <w:rFonts w:ascii="FangSong" w:hAnsi="FangSong" w:eastAsia="FangSong" w:cs="FangSong"/>
          <w:sz w:val="25"/>
          <w:szCs w:val="25"/>
          <w:spacing w:val="-1"/>
        </w:rPr>
        <w:t>出0元。从评价结果来看，无。</w:t>
      </w:r>
    </w:p>
    <w:p>
      <w:pPr>
        <w:ind w:left="1212"/>
        <w:spacing w:before="130" w:line="224" w:lineRule="auto"/>
        <w:rPr>
          <w:rFonts w:ascii="FangSong" w:hAnsi="FangSong" w:eastAsia="FangSong" w:cs="FangSong"/>
          <w:sz w:val="25"/>
          <w:szCs w:val="25"/>
        </w:rPr>
      </w:pPr>
      <w:r>
        <w:rPr>
          <w:rFonts w:ascii="FangSong" w:hAnsi="FangSong" w:eastAsia="FangSong" w:cs="FangSong"/>
          <w:sz w:val="25"/>
          <w:szCs w:val="25"/>
        </w:rPr>
        <w:t>（2）项目绩效自评结果</w:t>
      </w:r>
    </w:p>
    <w:p>
      <w:pPr>
        <w:ind w:left="709" w:right="913" w:firstLine="523"/>
        <w:spacing w:before="129" w:line="319" w:lineRule="auto"/>
        <w:rPr>
          <w:rFonts w:ascii="FangSong" w:hAnsi="FangSong" w:eastAsia="FangSong" w:cs="FangSong"/>
          <w:sz w:val="25"/>
          <w:szCs w:val="25"/>
        </w:rPr>
      </w:pPr>
      <w:r>
        <w:rPr>
          <w:rFonts w:ascii="FangSong" w:hAnsi="FangSong" w:eastAsia="FangSong" w:cs="FangSong"/>
          <w:sz w:val="25"/>
          <w:szCs w:val="25"/>
          <w:spacing w:val="1"/>
        </w:rPr>
        <w:t>山西转型综合改革示范区综合办公室(党工委办公室)部门（单</w:t>
      </w:r>
      <w:r>
        <w:rPr>
          <w:rFonts w:ascii="FangSong" w:hAnsi="FangSong" w:eastAsia="FangSong" w:cs="FangSong"/>
          <w:sz w:val="25"/>
          <w:szCs w:val="25"/>
        </w:rPr>
        <w:t>位）2022年度一</w:t>
      </w:r>
      <w:r>
        <w:rPr>
          <w:rFonts w:ascii="FangSong" w:hAnsi="FangSong" w:eastAsia="FangSong" w:cs="FangSong"/>
          <w:sz w:val="25"/>
          <w:szCs w:val="25"/>
        </w:rPr>
        <w:t xml:space="preserve"> </w:t>
      </w:r>
      <w:r>
        <w:rPr>
          <w:rFonts w:ascii="FangSong" w:hAnsi="FangSong" w:eastAsia="FangSong" w:cs="FangSong"/>
          <w:sz w:val="25"/>
          <w:szCs w:val="25"/>
          <w:spacing w:val="1"/>
        </w:rPr>
        <w:t>级项目绩效自评个数0个，涉及资金0元：0个项目自评等级为“优</w:t>
      </w:r>
      <w:r>
        <w:rPr>
          <w:rFonts w:ascii="FangSong" w:hAnsi="FangSong" w:eastAsia="FangSong" w:cs="FangSong"/>
          <w:sz w:val="25"/>
          <w:szCs w:val="25"/>
          <w:spacing w:val="-88"/>
        </w:rPr>
        <w:t xml:space="preserve"> </w:t>
      </w:r>
      <w:r>
        <w:rPr>
          <w:rFonts w:ascii="FangSong" w:hAnsi="FangSong" w:eastAsia="FangSong" w:cs="FangSong"/>
          <w:sz w:val="25"/>
          <w:szCs w:val="25"/>
          <w:spacing w:val="1"/>
        </w:rPr>
        <w:t>”，0个项目自评</w:t>
      </w:r>
      <w:r>
        <w:rPr>
          <w:rFonts w:ascii="FangSong" w:hAnsi="FangSong" w:eastAsia="FangSong" w:cs="FangSong"/>
          <w:sz w:val="25"/>
          <w:szCs w:val="25"/>
        </w:rPr>
        <w:t xml:space="preserve"> </w:t>
      </w:r>
      <w:r>
        <w:rPr>
          <w:rFonts w:ascii="FangSong" w:hAnsi="FangSong" w:eastAsia="FangSong" w:cs="FangSong"/>
          <w:sz w:val="25"/>
          <w:szCs w:val="25"/>
          <w:spacing w:val="-4"/>
        </w:rPr>
        <w:t>等级为“</w:t>
      </w:r>
      <w:r>
        <w:rPr>
          <w:rFonts w:ascii="FangSong" w:hAnsi="FangSong" w:eastAsia="FangSong" w:cs="FangSong"/>
          <w:sz w:val="25"/>
          <w:szCs w:val="25"/>
          <w:spacing w:val="-68"/>
        </w:rPr>
        <w:t xml:space="preserve"> </w:t>
      </w:r>
      <w:r>
        <w:rPr>
          <w:rFonts w:ascii="FangSong" w:hAnsi="FangSong" w:eastAsia="FangSong" w:cs="FangSong"/>
          <w:sz w:val="25"/>
          <w:szCs w:val="25"/>
          <w:spacing w:val="-4"/>
        </w:rPr>
        <w:t>良</w:t>
      </w:r>
      <w:r>
        <w:rPr>
          <w:rFonts w:ascii="FangSong" w:hAnsi="FangSong" w:eastAsia="FangSong" w:cs="FangSong"/>
          <w:sz w:val="25"/>
          <w:szCs w:val="25"/>
          <w:spacing w:val="-90"/>
        </w:rPr>
        <w:t xml:space="preserve"> </w:t>
      </w:r>
      <w:r>
        <w:rPr>
          <w:rFonts w:ascii="FangSong" w:hAnsi="FangSong" w:eastAsia="FangSong" w:cs="FangSong"/>
          <w:sz w:val="25"/>
          <w:szCs w:val="25"/>
          <w:spacing w:val="-4"/>
        </w:rPr>
        <w:t>”，0个项目自评等级为“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”，0个项目自评等级为“差</w:t>
      </w:r>
      <w:r>
        <w:rPr>
          <w:rFonts w:ascii="FangSong" w:hAnsi="FangSong" w:eastAsia="FangSong" w:cs="FangSong"/>
          <w:sz w:val="25"/>
          <w:szCs w:val="25"/>
          <w:spacing w:val="-90"/>
        </w:rPr>
        <w:t xml:space="preserve"> </w:t>
      </w:r>
      <w:r>
        <w:rPr>
          <w:rFonts w:ascii="FangSong" w:hAnsi="FangSong" w:eastAsia="FangSong" w:cs="FangSong"/>
          <w:sz w:val="25"/>
          <w:szCs w:val="25"/>
          <w:spacing w:val="-4"/>
        </w:rPr>
        <w:t>”。对</w:t>
      </w:r>
      <w:r>
        <w:rPr>
          <w:rFonts w:ascii="FangSong" w:hAnsi="FangSong" w:eastAsia="FangSong" w:cs="FangSong"/>
          <w:sz w:val="25"/>
          <w:szCs w:val="25"/>
          <w:spacing w:val="-5"/>
        </w:rPr>
        <w:t>于自评</w:t>
      </w:r>
      <w:r>
        <w:rPr>
          <w:rFonts w:ascii="FangSong" w:hAnsi="FangSong" w:eastAsia="FangSong" w:cs="FangSong"/>
          <w:sz w:val="25"/>
          <w:szCs w:val="25"/>
        </w:rPr>
        <w:t xml:space="preserve"> </w:t>
      </w:r>
      <w:r>
        <w:rPr>
          <w:rFonts w:ascii="FangSong" w:hAnsi="FangSong" w:eastAsia="FangSong" w:cs="FangSong"/>
          <w:sz w:val="25"/>
          <w:szCs w:val="25"/>
          <w:spacing w:val="-2"/>
        </w:rPr>
        <w:t>结果为“</w:t>
      </w:r>
      <w:r>
        <w:rPr>
          <w:rFonts w:ascii="FangSong" w:hAnsi="FangSong" w:eastAsia="FangSong" w:cs="FangSong"/>
          <w:sz w:val="25"/>
          <w:szCs w:val="25"/>
          <w:spacing w:val="-73"/>
        </w:rPr>
        <w:t xml:space="preserve"> </w:t>
      </w:r>
      <w:r>
        <w:rPr>
          <w:rFonts w:ascii="FangSong" w:hAnsi="FangSong" w:eastAsia="FangSong" w:cs="FangSong"/>
          <w:sz w:val="25"/>
          <w:szCs w:val="25"/>
          <w:spacing w:val="-2"/>
        </w:rPr>
        <w:t>中</w:t>
      </w:r>
      <w:r>
        <w:rPr>
          <w:rFonts w:ascii="FangSong" w:hAnsi="FangSong" w:eastAsia="FangSong" w:cs="FangSong"/>
          <w:sz w:val="25"/>
          <w:szCs w:val="25"/>
          <w:spacing w:val="-89"/>
        </w:rPr>
        <w:t xml:space="preserve"> </w:t>
      </w:r>
      <w:r>
        <w:rPr>
          <w:rFonts w:ascii="FangSong" w:hAnsi="FangSong" w:eastAsia="FangSong" w:cs="FangSong"/>
          <w:sz w:val="25"/>
          <w:szCs w:val="25"/>
          <w:spacing w:val="-2"/>
        </w:rPr>
        <w:t>”和“差</w:t>
      </w:r>
      <w:r>
        <w:rPr>
          <w:rFonts w:ascii="FangSong" w:hAnsi="FangSong" w:eastAsia="FangSong" w:cs="FangSong"/>
          <w:sz w:val="25"/>
          <w:szCs w:val="25"/>
          <w:spacing w:val="-90"/>
        </w:rPr>
        <w:t xml:space="preserve"> </w:t>
      </w:r>
      <w:r>
        <w:rPr>
          <w:rFonts w:ascii="FangSong" w:hAnsi="FangSong" w:eastAsia="FangSong" w:cs="FangSong"/>
          <w:sz w:val="25"/>
          <w:szCs w:val="25"/>
          <w:spacing w:val="-2"/>
        </w:rPr>
        <w:t>”的项目，本部门（单位）采取的改进管理措施为无。涉密项</w:t>
      </w:r>
    </w:p>
    <w:p>
      <w:pPr>
        <w:ind w:left="751"/>
        <w:spacing w:before="1" w:line="224" w:lineRule="auto"/>
        <w:rPr>
          <w:rFonts w:ascii="FangSong" w:hAnsi="FangSong" w:eastAsia="FangSong" w:cs="FangSong"/>
          <w:sz w:val="25"/>
          <w:szCs w:val="25"/>
        </w:rPr>
      </w:pPr>
      <w:r>
        <w:rPr>
          <w:rFonts w:ascii="FangSong" w:hAnsi="FangSong" w:eastAsia="FangSong" w:cs="FangSong"/>
          <w:sz w:val="25"/>
          <w:szCs w:val="25"/>
          <w:spacing w:val="-15"/>
        </w:rPr>
        <w:t>目除外。</w:t>
      </w:r>
    </w:p>
    <w:p>
      <w:pPr>
        <w:ind w:left="731" w:right="913" w:firstLine="502"/>
        <w:spacing w:before="128" w:line="319" w:lineRule="auto"/>
        <w:rPr>
          <w:rFonts w:ascii="FangSong" w:hAnsi="FangSong" w:eastAsia="FangSong" w:cs="FangSong"/>
          <w:sz w:val="25"/>
          <w:szCs w:val="25"/>
        </w:rPr>
      </w:pPr>
      <w:r>
        <w:rPr>
          <w:rFonts w:ascii="FangSong" w:hAnsi="FangSong" w:eastAsia="FangSong" w:cs="FangSong"/>
          <w:sz w:val="25"/>
          <w:szCs w:val="25"/>
          <w:spacing w:val="1"/>
        </w:rPr>
        <w:t>山西转型综合改革示范区综合办公室(党工委办公室)部门（单</w:t>
      </w:r>
      <w:r>
        <w:rPr>
          <w:rFonts w:ascii="FangSong" w:hAnsi="FangSong" w:eastAsia="FangSong" w:cs="FangSong"/>
          <w:sz w:val="25"/>
          <w:szCs w:val="25"/>
        </w:rPr>
        <w:t>位）2022年度部</w:t>
      </w:r>
      <w:r>
        <w:rPr>
          <w:rFonts w:ascii="FangSong" w:hAnsi="FangSong" w:eastAsia="FangSong" w:cs="FangSong"/>
          <w:sz w:val="25"/>
          <w:szCs w:val="25"/>
        </w:rPr>
        <w:t xml:space="preserve"> </w:t>
      </w:r>
      <w:r>
        <w:rPr>
          <w:rFonts w:ascii="FangSong" w:hAnsi="FangSong" w:eastAsia="FangSong" w:cs="FangSong"/>
          <w:sz w:val="25"/>
          <w:szCs w:val="25"/>
        </w:rPr>
        <w:t>门预算二级项目绩效自评个数0个，涉及资金0元：0个项目自评等级为“优</w:t>
      </w:r>
      <w:r>
        <w:rPr>
          <w:rFonts w:ascii="FangSong" w:hAnsi="FangSong" w:eastAsia="FangSong" w:cs="FangSong"/>
          <w:sz w:val="25"/>
          <w:szCs w:val="25"/>
          <w:spacing w:val="-71"/>
        </w:rPr>
        <w:t xml:space="preserve"> </w:t>
      </w:r>
      <w:r>
        <w:rPr>
          <w:rFonts w:ascii="FangSong" w:hAnsi="FangSong" w:eastAsia="FangSong" w:cs="FangSong"/>
          <w:sz w:val="25"/>
          <w:szCs w:val="25"/>
        </w:rPr>
        <w:t>”，0个</w:t>
      </w:r>
    </w:p>
    <w:p>
      <w:pPr>
        <w:ind w:left="707"/>
        <w:spacing w:before="2" w:line="223" w:lineRule="auto"/>
        <w:rPr>
          <w:rFonts w:ascii="FangSong" w:hAnsi="FangSong" w:eastAsia="FangSong" w:cs="FangSong"/>
          <w:sz w:val="25"/>
          <w:szCs w:val="25"/>
        </w:rPr>
      </w:pPr>
      <w:r>
        <w:rPr>
          <w:rFonts w:ascii="FangSong" w:hAnsi="FangSong" w:eastAsia="FangSong" w:cs="FangSong"/>
          <w:sz w:val="25"/>
          <w:szCs w:val="25"/>
          <w:spacing w:val="-4"/>
        </w:rPr>
        <w:t>项目自评等级为“</w:t>
      </w:r>
      <w:r>
        <w:rPr>
          <w:rFonts w:ascii="FangSong" w:hAnsi="FangSong" w:eastAsia="FangSong" w:cs="FangSong"/>
          <w:sz w:val="25"/>
          <w:szCs w:val="25"/>
          <w:spacing w:val="-64"/>
        </w:rPr>
        <w:t xml:space="preserve"> </w:t>
      </w:r>
      <w:r>
        <w:rPr>
          <w:rFonts w:ascii="FangSong" w:hAnsi="FangSong" w:eastAsia="FangSong" w:cs="FangSong"/>
          <w:sz w:val="25"/>
          <w:szCs w:val="25"/>
          <w:spacing w:val="-4"/>
        </w:rPr>
        <w:t>良</w:t>
      </w:r>
      <w:r>
        <w:rPr>
          <w:rFonts w:ascii="FangSong" w:hAnsi="FangSong" w:eastAsia="FangSong" w:cs="FangSong"/>
          <w:sz w:val="25"/>
          <w:szCs w:val="25"/>
          <w:spacing w:val="-90"/>
        </w:rPr>
        <w:t xml:space="preserve"> </w:t>
      </w:r>
      <w:r>
        <w:rPr>
          <w:rFonts w:ascii="FangSong" w:hAnsi="FangSong" w:eastAsia="FangSong" w:cs="FangSong"/>
          <w:sz w:val="25"/>
          <w:szCs w:val="25"/>
          <w:spacing w:val="-4"/>
        </w:rPr>
        <w:t>”，0个项目自评等级为“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”，0个项目自评等级</w:t>
      </w:r>
    </w:p>
    <w:p>
      <w:pPr>
        <w:ind w:left="715"/>
        <w:spacing w:before="129" w:line="432" w:lineRule="exact"/>
        <w:rPr>
          <w:rFonts w:ascii="FangSong" w:hAnsi="FangSong" w:eastAsia="FangSong" w:cs="FangSong"/>
          <w:sz w:val="25"/>
          <w:szCs w:val="25"/>
        </w:rPr>
      </w:pPr>
      <w:r>
        <w:rPr>
          <w:rFonts w:ascii="FangSong" w:hAnsi="FangSong" w:eastAsia="FangSong" w:cs="FangSong"/>
          <w:sz w:val="25"/>
          <w:szCs w:val="25"/>
          <w:spacing w:val="-3"/>
          <w:position w:val="13"/>
        </w:rPr>
        <w:t>为“差</w:t>
      </w:r>
      <w:r>
        <w:rPr>
          <w:rFonts w:ascii="FangSong" w:hAnsi="FangSong" w:eastAsia="FangSong" w:cs="FangSong"/>
          <w:sz w:val="25"/>
          <w:szCs w:val="25"/>
          <w:spacing w:val="-90"/>
          <w:position w:val="13"/>
        </w:rPr>
        <w:t xml:space="preserve"> </w:t>
      </w:r>
      <w:r>
        <w:rPr>
          <w:rFonts w:ascii="FangSong" w:hAnsi="FangSong" w:eastAsia="FangSong" w:cs="FangSong"/>
          <w:sz w:val="25"/>
          <w:szCs w:val="25"/>
          <w:spacing w:val="-3"/>
          <w:position w:val="13"/>
        </w:rPr>
        <w:t>”。对于自评结果为“</w:t>
      </w:r>
      <w:r>
        <w:rPr>
          <w:rFonts w:ascii="FangSong" w:hAnsi="FangSong" w:eastAsia="FangSong" w:cs="FangSong"/>
          <w:sz w:val="25"/>
          <w:szCs w:val="25"/>
          <w:spacing w:val="-74"/>
          <w:position w:val="13"/>
        </w:rPr>
        <w:t xml:space="preserve"> </w:t>
      </w:r>
      <w:r>
        <w:rPr>
          <w:rFonts w:ascii="FangSong" w:hAnsi="FangSong" w:eastAsia="FangSong" w:cs="FangSong"/>
          <w:sz w:val="25"/>
          <w:szCs w:val="25"/>
          <w:spacing w:val="-3"/>
          <w:position w:val="13"/>
        </w:rPr>
        <w:t>中</w:t>
      </w:r>
      <w:r>
        <w:rPr>
          <w:rFonts w:ascii="FangSong" w:hAnsi="FangSong" w:eastAsia="FangSong" w:cs="FangSong"/>
          <w:sz w:val="25"/>
          <w:szCs w:val="25"/>
          <w:spacing w:val="-89"/>
          <w:position w:val="13"/>
        </w:rPr>
        <w:t xml:space="preserve"> </w:t>
      </w:r>
      <w:r>
        <w:rPr>
          <w:rFonts w:ascii="FangSong" w:hAnsi="FangSong" w:eastAsia="FangSong" w:cs="FangSong"/>
          <w:sz w:val="25"/>
          <w:szCs w:val="25"/>
          <w:spacing w:val="-3"/>
          <w:position w:val="13"/>
        </w:rPr>
        <w:t>”和“差</w:t>
      </w:r>
      <w:r>
        <w:rPr>
          <w:rFonts w:ascii="FangSong" w:hAnsi="FangSong" w:eastAsia="FangSong" w:cs="FangSong"/>
          <w:sz w:val="25"/>
          <w:szCs w:val="25"/>
          <w:spacing w:val="-90"/>
          <w:position w:val="13"/>
        </w:rPr>
        <w:t xml:space="preserve"> </w:t>
      </w:r>
      <w:r>
        <w:rPr>
          <w:rFonts w:ascii="FangSong" w:hAnsi="FangSong" w:eastAsia="FangSong" w:cs="FangSong"/>
          <w:sz w:val="25"/>
          <w:szCs w:val="25"/>
          <w:spacing w:val="-3"/>
          <w:position w:val="13"/>
        </w:rPr>
        <w:t>”的项目，本部门（单位）采取</w:t>
      </w:r>
      <w:r>
        <w:rPr>
          <w:rFonts w:ascii="FangSong" w:hAnsi="FangSong" w:eastAsia="FangSong" w:cs="FangSong"/>
          <w:sz w:val="25"/>
          <w:szCs w:val="25"/>
          <w:spacing w:val="-4"/>
          <w:position w:val="13"/>
        </w:rPr>
        <w:t>的改进管</w:t>
      </w:r>
    </w:p>
    <w:p>
      <w:pPr>
        <w:ind w:left="708"/>
        <w:spacing w:before="1" w:line="224" w:lineRule="auto"/>
        <w:rPr>
          <w:rFonts w:ascii="FangSong" w:hAnsi="FangSong" w:eastAsia="FangSong" w:cs="FangSong"/>
          <w:sz w:val="25"/>
          <w:szCs w:val="25"/>
        </w:rPr>
      </w:pPr>
      <w:r>
        <w:rPr>
          <w:rFonts w:ascii="FangSong" w:hAnsi="FangSong" w:eastAsia="FangSong" w:cs="FangSong"/>
          <w:sz w:val="25"/>
          <w:szCs w:val="25"/>
        </w:rPr>
        <w:t>理措施为无。涉密项目除外。</w:t>
      </w:r>
    </w:p>
    <w:p>
      <w:pPr>
        <w:ind w:left="1214"/>
        <w:spacing w:before="127" w:line="433" w:lineRule="exact"/>
        <w:rPr>
          <w:rFonts w:ascii="FangSong" w:hAnsi="FangSong" w:eastAsia="FangSong" w:cs="FangSong"/>
          <w:sz w:val="25"/>
          <w:szCs w:val="25"/>
        </w:rPr>
      </w:pPr>
      <w:r>
        <w:rPr>
          <w:rFonts w:ascii="FangSong" w:hAnsi="FangSong" w:eastAsia="FangSong" w:cs="FangSong"/>
          <w:sz w:val="25"/>
          <w:szCs w:val="25"/>
          <w:position w:val="13"/>
        </w:rPr>
        <w:t>具体公开的每个项目绩效自评结果如下表述：</w:t>
      </w:r>
    </w:p>
    <w:p>
      <w:pPr>
        <w:ind w:left="1214"/>
        <w:spacing w:before="1" w:line="226" w:lineRule="auto"/>
        <w:rPr>
          <w:rFonts w:ascii="FangSong" w:hAnsi="FangSong" w:eastAsia="FangSong" w:cs="FangSong"/>
          <w:sz w:val="25"/>
          <w:szCs w:val="25"/>
        </w:rPr>
      </w:pPr>
      <w:r>
        <w:rPr>
          <w:rFonts w:ascii="FangSong" w:hAnsi="FangSong" w:eastAsia="FangSong" w:cs="FangSong"/>
          <w:sz w:val="25"/>
          <w:szCs w:val="25"/>
          <w:spacing w:val="-10"/>
        </w:rPr>
        <w:t>无。</w:t>
      </w:r>
    </w:p>
    <w:p>
      <w:pPr>
        <w:ind w:left="1212"/>
        <w:spacing w:before="125" w:line="222" w:lineRule="auto"/>
        <w:rPr>
          <w:rFonts w:ascii="FangSong" w:hAnsi="FangSong" w:eastAsia="FangSong" w:cs="FangSong"/>
          <w:sz w:val="25"/>
          <w:szCs w:val="25"/>
        </w:rPr>
      </w:pPr>
      <w:r>
        <w:rPr>
          <w:rFonts w:ascii="FangSong" w:hAnsi="FangSong" w:eastAsia="FangSong" w:cs="FangSong"/>
          <w:sz w:val="25"/>
          <w:szCs w:val="25"/>
        </w:rPr>
        <w:t>（3）部门（单位）整体支出绩效自评结果</w:t>
      </w:r>
    </w:p>
    <w:p>
      <w:pPr>
        <w:ind w:left="710" w:right="811" w:firstLine="522"/>
        <w:spacing w:before="131" w:line="319" w:lineRule="auto"/>
        <w:rPr>
          <w:rFonts w:ascii="FangSong" w:hAnsi="FangSong" w:eastAsia="FangSong" w:cs="FangSong"/>
          <w:sz w:val="25"/>
          <w:szCs w:val="25"/>
        </w:rPr>
      </w:pPr>
      <w:r>
        <w:rPr>
          <w:rFonts w:ascii="FangSong" w:hAnsi="FangSong" w:eastAsia="FangSong" w:cs="FangSong"/>
          <w:sz w:val="25"/>
          <w:szCs w:val="25"/>
          <w:spacing w:val="1"/>
        </w:rPr>
        <w:t>山西转型综合改革示范区综合办公室(党工委办公室)部门（单</w:t>
      </w:r>
      <w:r>
        <w:rPr>
          <w:rFonts w:ascii="FangSong" w:hAnsi="FangSong" w:eastAsia="FangSong" w:cs="FangSong"/>
          <w:sz w:val="25"/>
          <w:szCs w:val="25"/>
        </w:rPr>
        <w:t>位）整体支出绩</w:t>
      </w:r>
      <w:r>
        <w:rPr>
          <w:rFonts w:ascii="FangSong" w:hAnsi="FangSong" w:eastAsia="FangSong" w:cs="FangSong"/>
          <w:sz w:val="25"/>
          <w:szCs w:val="25"/>
        </w:rPr>
        <w:t xml:space="preserve">  </w:t>
      </w:r>
      <w:r>
        <w:rPr>
          <w:rFonts w:ascii="FangSong" w:hAnsi="FangSong" w:eastAsia="FangSong" w:cs="FangSong"/>
          <w:sz w:val="25"/>
          <w:szCs w:val="25"/>
          <w:spacing w:val="1"/>
        </w:rPr>
        <w:t>效自评综述：根据年初设定的绩效目标，山西转型综合改革示范区综合办公室(党工</w:t>
      </w:r>
    </w:p>
    <w:p>
      <w:pPr>
        <w:ind w:left="716"/>
        <w:spacing w:before="1" w:line="222" w:lineRule="auto"/>
        <w:rPr>
          <w:rFonts w:ascii="FangSong" w:hAnsi="FangSong" w:eastAsia="FangSong" w:cs="FangSong"/>
          <w:sz w:val="25"/>
          <w:szCs w:val="25"/>
        </w:rPr>
      </w:pPr>
      <w:r>
        <w:rPr>
          <w:rFonts w:ascii="FangSong" w:hAnsi="FangSong" w:eastAsia="FangSong" w:cs="FangSong"/>
          <w:sz w:val="25"/>
          <w:szCs w:val="25"/>
          <w:spacing w:val="1"/>
        </w:rPr>
        <w:t>委办公室)部门（单位）整体绩效自评得分为无分。部门（单位）全年预算数</w:t>
      </w:r>
    </w:p>
    <w:p>
      <w:pPr>
        <w:ind w:left="713" w:right="837" w:firstLine="2"/>
        <w:spacing w:before="131" w:line="319" w:lineRule="auto"/>
        <w:jc w:val="both"/>
        <w:rPr>
          <w:rFonts w:ascii="FangSong" w:hAnsi="FangSong" w:eastAsia="FangSong" w:cs="FangSong"/>
          <w:sz w:val="25"/>
          <w:szCs w:val="25"/>
        </w:rPr>
      </w:pPr>
      <w:r>
        <w:rPr>
          <w:rFonts w:ascii="FangSong" w:hAnsi="FangSong" w:eastAsia="FangSong" w:cs="FangSong"/>
          <w:sz w:val="25"/>
          <w:szCs w:val="25"/>
          <w:spacing w:val="1"/>
        </w:rPr>
        <w:t>为无元，执行数为无元，执行率为无%。年度</w:t>
      </w:r>
      <w:r>
        <w:rPr>
          <w:rFonts w:ascii="FangSong" w:hAnsi="FangSong" w:eastAsia="FangSong" w:cs="FangSong"/>
          <w:sz w:val="25"/>
          <w:szCs w:val="25"/>
        </w:rPr>
        <w:t>绩效目标完成情况：一是无；二是无。</w:t>
      </w:r>
      <w:r>
        <w:rPr>
          <w:rFonts w:ascii="FangSong" w:hAnsi="FangSong" w:eastAsia="FangSong" w:cs="FangSong"/>
          <w:sz w:val="25"/>
          <w:szCs w:val="25"/>
        </w:rPr>
        <w:t xml:space="preserve"> </w:t>
      </w:r>
      <w:r>
        <w:rPr>
          <w:rFonts w:ascii="FangSong" w:hAnsi="FangSong" w:eastAsia="FangSong" w:cs="FangSong"/>
          <w:sz w:val="25"/>
          <w:szCs w:val="25"/>
          <w:spacing w:val="2"/>
        </w:rPr>
        <w:t>发现的主要问题及原因：一是无；二是无。下一步改进措施：一是无；</w:t>
      </w:r>
      <w:r>
        <w:rPr>
          <w:rFonts w:ascii="FangSong" w:hAnsi="FangSong" w:eastAsia="FangSong" w:cs="FangSong"/>
          <w:sz w:val="25"/>
          <w:szCs w:val="25"/>
          <w:spacing w:val="1"/>
        </w:rPr>
        <w:t>二是无。涉</w:t>
      </w:r>
    </w:p>
    <w:p>
      <w:pPr>
        <w:ind w:left="719"/>
        <w:spacing w:before="1" w:line="223" w:lineRule="auto"/>
        <w:rPr>
          <w:rFonts w:ascii="FangSong" w:hAnsi="FangSong" w:eastAsia="FangSong" w:cs="FangSong"/>
          <w:sz w:val="25"/>
          <w:szCs w:val="25"/>
        </w:rPr>
      </w:pPr>
      <w:r>
        <w:rPr>
          <w:rFonts w:ascii="FangSong" w:hAnsi="FangSong" w:eastAsia="FangSong" w:cs="FangSong"/>
          <w:sz w:val="25"/>
          <w:szCs w:val="25"/>
          <w:spacing w:val="-4"/>
        </w:rPr>
        <w:t>密内容除外。</w:t>
      </w:r>
    </w:p>
    <w:p>
      <w:pPr>
        <w:ind w:left="1212"/>
        <w:spacing w:before="129" w:line="432" w:lineRule="exact"/>
        <w:rPr>
          <w:rFonts w:ascii="FangSong" w:hAnsi="FangSong" w:eastAsia="FangSong" w:cs="FangSong"/>
          <w:sz w:val="25"/>
          <w:szCs w:val="25"/>
        </w:rPr>
      </w:pPr>
      <w:r>
        <w:rPr>
          <w:rFonts w:ascii="FangSong" w:hAnsi="FangSong" w:eastAsia="FangSong" w:cs="FangSong"/>
          <w:sz w:val="25"/>
          <w:szCs w:val="25"/>
          <w:position w:val="13"/>
        </w:rPr>
        <w:t>（4）部门评价项目绩效评价结果</w:t>
      </w:r>
    </w:p>
    <w:p>
      <w:pPr>
        <w:ind w:left="709"/>
        <w:spacing w:before="2" w:line="226" w:lineRule="auto"/>
        <w:rPr>
          <w:rFonts w:ascii="FangSong" w:hAnsi="FangSong" w:eastAsia="FangSong" w:cs="FangSong"/>
          <w:sz w:val="25"/>
          <w:szCs w:val="25"/>
        </w:rPr>
      </w:pPr>
      <w:r>
        <w:rPr>
          <w:rFonts w:ascii="FangSong" w:hAnsi="FangSong" w:eastAsia="FangSong" w:cs="FangSong"/>
          <w:sz w:val="25"/>
          <w:szCs w:val="25"/>
        </w:rPr>
        <w:t>无</w:t>
      </w:r>
    </w:p>
    <w:p>
      <w:pPr>
        <w:ind w:left="1212"/>
        <w:spacing w:before="125" w:line="432" w:lineRule="exact"/>
        <w:rPr>
          <w:rFonts w:ascii="FangSong" w:hAnsi="FangSong" w:eastAsia="FangSong" w:cs="FangSong"/>
          <w:sz w:val="25"/>
          <w:szCs w:val="25"/>
        </w:rPr>
      </w:pPr>
      <w:r>
        <w:rPr>
          <w:rFonts w:ascii="FangSong" w:hAnsi="FangSong" w:eastAsia="FangSong" w:cs="FangSong"/>
          <w:sz w:val="25"/>
          <w:szCs w:val="25"/>
          <w:position w:val="13"/>
        </w:rPr>
        <w:t>（5）其他需要说明的事项</w:t>
      </w:r>
    </w:p>
    <w:p>
      <w:pPr>
        <w:ind w:left="709"/>
        <w:spacing w:before="1" w:line="226" w:lineRule="auto"/>
        <w:rPr>
          <w:rFonts w:ascii="FangSong" w:hAnsi="FangSong" w:eastAsia="FangSong" w:cs="FangSong"/>
          <w:sz w:val="25"/>
          <w:szCs w:val="25"/>
        </w:rPr>
      </w:pPr>
      <w:r>
        <w:rPr>
          <w:rFonts w:ascii="FangSong" w:hAnsi="FangSong" w:eastAsia="FangSong" w:cs="FangSong"/>
          <w:sz w:val="25"/>
          <w:szCs w:val="25"/>
        </w:rPr>
        <w:t>无</w:t>
      </w:r>
    </w:p>
    <w:p>
      <w:pPr>
        <w:spacing w:line="226" w:lineRule="auto"/>
        <w:sectPr>
          <w:footerReference w:type="default" r:id="rId47"/>
          <w:pgSz w:w="11900" w:h="16840"/>
          <w:pgMar w:top="610" w:right="600" w:bottom="312" w:left="600" w:header="359" w:footer="135" w:gutter="0"/>
        </w:sectPr>
        <w:rPr>
          <w:rFonts w:ascii="FangSong" w:hAnsi="FangSong" w:eastAsia="FangSong" w:cs="FangSong"/>
          <w:sz w:val="25"/>
          <w:szCs w:val="25"/>
        </w:rPr>
      </w:pPr>
    </w:p>
    <w:p>
      <w:pPr>
        <w:spacing w:line="251" w:lineRule="auto"/>
        <w:rPr>
          <w:rFonts w:ascii="Arial"/>
          <w:sz w:val="21"/>
        </w:rPr>
      </w:pPr>
      <w:r>
        <w:pict>
          <v:shape id="_x0000_s20" style="position:absolute;margin-left:293.308pt;margin-top:827.896pt;mso-position-vertical-relative:page;mso-position-horizontal-relative:page;width:15.55pt;height:7.15pt;z-index:251676672;" o:allowincell="f" filled="false" stroked="false" type="#_x0000_t202">
            <v:fill on="false"/>
            <v:stroke on="false"/>
            <v:path/>
            <v:imagedata o:title=""/>
            <o:lock v:ext="edit" aspectratio="false"/>
            <v:textbox inset="0mm,0mm,0mm,0mm">
              <w:txbxContent>
                <w:p>
                  <w:pPr>
                    <w:ind w:left="20"/>
                    <w:spacing w:before="20" w:line="102" w:lineRule="exact"/>
                    <w:rPr>
                      <w:rFonts w:ascii="STSong" w:hAnsi="STSong" w:eastAsia="STSong" w:cs="STSong"/>
                      <w:sz w:val="16"/>
                      <w:szCs w:val="16"/>
                    </w:rPr>
                  </w:pPr>
                  <w:r>
                    <w:rPr>
                      <w:rFonts w:ascii="STSong" w:hAnsi="STSong" w:eastAsia="STSong" w:cs="STSong"/>
                      <w:sz w:val="16"/>
                      <w:szCs w:val="16"/>
                      <w:spacing w:val="12"/>
                      <w:w w:val="114"/>
                    </w:rPr>
                    <w:t>-</w:t>
                  </w:r>
                  <w:r>
                    <w:rPr>
                      <w:rFonts w:ascii="STSong" w:hAnsi="STSong" w:eastAsia="STSong" w:cs="STSong"/>
                      <w:sz w:val="16"/>
                      <w:szCs w:val="16"/>
                      <w:spacing w:val="3"/>
                    </w:rPr>
                    <w:t xml:space="preserve">   </w:t>
                  </w:r>
                  <w:r>
                    <w:rPr>
                      <w:rFonts w:ascii="STSong" w:hAnsi="STSong" w:eastAsia="STSong" w:cs="STSong"/>
                      <w:sz w:val="16"/>
                      <w:szCs w:val="16"/>
                      <w:spacing w:val="12"/>
                      <w:w w:val="114"/>
                    </w:rPr>
                    <w:t>-</w:t>
                  </w:r>
                </w:p>
              </w:txbxContent>
            </v:textbox>
          </v:shape>
        </w:pict>
      </w: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4277"/>
        <w:spacing w:before="81" w:line="223" w:lineRule="auto"/>
        <w:rPr>
          <w:rFonts w:ascii="SimHei" w:hAnsi="SimHei" w:eastAsia="SimHei" w:cs="SimHei"/>
          <w:sz w:val="25"/>
          <w:szCs w:val="25"/>
        </w:rPr>
      </w:pPr>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spacing w:line="263" w:lineRule="auto"/>
        <w:rPr>
          <w:rFonts w:ascii="Arial"/>
          <w:sz w:val="21"/>
        </w:rPr>
      </w:pPr>
      <w:r/>
    </w:p>
    <w:p>
      <w:pPr>
        <w:ind w:left="7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7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713"/>
        <w:spacing w:before="130" w:line="433" w:lineRule="exact"/>
        <w:rPr>
          <w:rFonts w:ascii="FangSong" w:hAnsi="FangSong" w:eastAsia="FangSong" w:cs="FangSong"/>
          <w:sz w:val="25"/>
          <w:szCs w:val="25"/>
        </w:rPr>
      </w:pPr>
      <w:r>
        <w:rPr>
          <w:rFonts w:ascii="FangSong" w:hAnsi="FangSong" w:eastAsia="FangSong" w:cs="FangSong"/>
          <w:sz w:val="25"/>
          <w:szCs w:val="25"/>
          <w:spacing w:val="1"/>
          <w:position w:val="13"/>
        </w:rPr>
        <w:t>三、经营收入：指事业单位在专业业务活动及其辅助活动之外开展非独立核算经营</w:t>
      </w:r>
    </w:p>
    <w:p>
      <w:pPr>
        <w:ind w:left="713"/>
        <w:spacing w:before="1" w:line="223" w:lineRule="auto"/>
        <w:rPr>
          <w:rFonts w:ascii="FangSong" w:hAnsi="FangSong" w:eastAsia="FangSong" w:cs="FangSong"/>
          <w:sz w:val="25"/>
          <w:szCs w:val="25"/>
        </w:rPr>
      </w:pPr>
      <w:r>
        <w:rPr>
          <w:rFonts w:ascii="FangSong" w:hAnsi="FangSong" w:eastAsia="FangSong" w:cs="FangSong"/>
          <w:sz w:val="25"/>
          <w:szCs w:val="25"/>
          <w:spacing w:val="-2"/>
        </w:rPr>
        <w:t>活动取得的收入。</w:t>
      </w:r>
    </w:p>
    <w:p>
      <w:pPr>
        <w:ind w:left="736"/>
        <w:spacing w:before="128" w:line="433" w:lineRule="exact"/>
        <w:rPr>
          <w:rFonts w:ascii="FangSong" w:hAnsi="FangSong" w:eastAsia="FangSong" w:cs="FangSong"/>
          <w:sz w:val="25"/>
          <w:szCs w:val="25"/>
        </w:rPr>
      </w:pPr>
      <w:r>
        <w:rPr>
          <w:rFonts w:ascii="FangSong" w:hAnsi="FangSong" w:eastAsia="FangSong" w:cs="FangSong"/>
          <w:sz w:val="25"/>
          <w:szCs w:val="25"/>
          <w:spacing w:val="1"/>
          <w:position w:val="13"/>
        </w:rPr>
        <w:t>四、其他收入：指单位取得的除上述收入以外的各项收入</w:t>
      </w:r>
      <w:r>
        <w:rPr>
          <w:rFonts w:ascii="FangSong" w:hAnsi="FangSong" w:eastAsia="FangSong" w:cs="FangSong"/>
          <w:sz w:val="25"/>
          <w:szCs w:val="25"/>
          <w:position w:val="13"/>
        </w:rPr>
        <w:t>。主要是事业单位固定资</w:t>
      </w:r>
    </w:p>
    <w:p>
      <w:pPr>
        <w:ind w:left="708"/>
        <w:spacing w:line="221" w:lineRule="auto"/>
        <w:rPr>
          <w:rFonts w:ascii="FangSong" w:hAnsi="FangSong" w:eastAsia="FangSong" w:cs="FangSong"/>
          <w:sz w:val="25"/>
          <w:szCs w:val="25"/>
        </w:rPr>
      </w:pPr>
      <w:r>
        <w:rPr>
          <w:rFonts w:ascii="FangSong" w:hAnsi="FangSong" w:eastAsia="FangSong" w:cs="FangSong"/>
          <w:sz w:val="25"/>
          <w:szCs w:val="25"/>
        </w:rPr>
        <w:t>产出租收入、存款利息收入等。</w:t>
      </w:r>
    </w:p>
    <w:p>
      <w:pPr>
        <w:ind w:left="710"/>
        <w:spacing w:before="132" w:line="432" w:lineRule="exact"/>
        <w:rPr>
          <w:rFonts w:ascii="FangSong" w:hAnsi="FangSong" w:eastAsia="FangSong" w:cs="FangSong"/>
          <w:sz w:val="25"/>
          <w:szCs w:val="25"/>
        </w:rPr>
      </w:pPr>
      <w:r>
        <w:rPr>
          <w:rFonts w:ascii="FangSong" w:hAnsi="FangSong" w:eastAsia="FangSong" w:cs="FangSong"/>
          <w:sz w:val="25"/>
          <w:szCs w:val="25"/>
          <w:spacing w:val="1"/>
          <w:position w:val="13"/>
        </w:rPr>
        <w:t>五、使用非财政拨款结余：指事业单位使用以前年度积累的非财政拨款结余弥补当</w:t>
      </w:r>
    </w:p>
    <w:p>
      <w:pPr>
        <w:ind w:left="711"/>
        <w:spacing w:before="1" w:line="223" w:lineRule="auto"/>
        <w:rPr>
          <w:rFonts w:ascii="FangSong" w:hAnsi="FangSong" w:eastAsia="FangSong" w:cs="FangSong"/>
          <w:sz w:val="25"/>
          <w:szCs w:val="25"/>
        </w:rPr>
      </w:pPr>
      <w:r>
        <w:rPr>
          <w:rFonts w:ascii="FangSong" w:hAnsi="FangSong" w:eastAsia="FangSong" w:cs="FangSong"/>
          <w:sz w:val="25"/>
          <w:szCs w:val="25"/>
          <w:spacing w:val="-1"/>
        </w:rPr>
        <w:t>年收支差额的金额。</w:t>
      </w:r>
    </w:p>
    <w:p>
      <w:pPr>
        <w:ind w:left="708"/>
        <w:spacing w:before="129" w:line="432" w:lineRule="exact"/>
        <w:rPr>
          <w:rFonts w:ascii="FangSong" w:hAnsi="FangSong" w:eastAsia="FangSong" w:cs="FangSong"/>
          <w:sz w:val="25"/>
          <w:szCs w:val="25"/>
        </w:rPr>
      </w:pPr>
      <w:r>
        <w:rPr>
          <w:rFonts w:ascii="FangSong" w:hAnsi="FangSong" w:eastAsia="FangSong" w:cs="FangSong"/>
          <w:sz w:val="25"/>
          <w:szCs w:val="25"/>
          <w:spacing w:val="1"/>
          <w:position w:val="13"/>
        </w:rPr>
        <w:t>六、年初结转和结余：指单位以前年度尚未完成、结转到本年仍按原规定用途继续</w:t>
      </w:r>
    </w:p>
    <w:p>
      <w:pPr>
        <w:ind w:left="707"/>
        <w:spacing w:before="1" w:line="223" w:lineRule="auto"/>
        <w:rPr>
          <w:rFonts w:ascii="FangSong" w:hAnsi="FangSong" w:eastAsia="FangSong" w:cs="FangSong"/>
          <w:sz w:val="25"/>
          <w:szCs w:val="25"/>
        </w:rPr>
      </w:pPr>
      <w:r>
        <w:rPr>
          <w:rFonts w:ascii="FangSong" w:hAnsi="FangSong" w:eastAsia="FangSong" w:cs="FangSong"/>
          <w:sz w:val="25"/>
          <w:szCs w:val="25"/>
          <w:spacing w:val="1"/>
        </w:rPr>
        <w:t>使用的资金，或项目已完成等产生的结余资金。</w:t>
      </w:r>
    </w:p>
    <w:p>
      <w:pPr>
        <w:ind w:left="711"/>
        <w:spacing w:before="129" w:line="432" w:lineRule="exact"/>
        <w:rPr>
          <w:rFonts w:ascii="FangSong" w:hAnsi="FangSong" w:eastAsia="FangSong" w:cs="FangSong"/>
          <w:sz w:val="25"/>
          <w:szCs w:val="25"/>
        </w:rPr>
      </w:pPr>
      <w:r>
        <w:rPr>
          <w:rFonts w:ascii="FangSong" w:hAnsi="FangSong" w:eastAsia="FangSong" w:cs="FangSong"/>
          <w:sz w:val="25"/>
          <w:szCs w:val="25"/>
          <w:spacing w:val="1"/>
          <w:position w:val="13"/>
        </w:rPr>
        <w:t>七、结余分配：指事业单位按照会计制度规定缴纳的所得税、提取的专用结余以及</w:t>
      </w:r>
    </w:p>
    <w:p>
      <w:pPr>
        <w:ind w:left="709"/>
        <w:spacing w:before="1" w:line="220" w:lineRule="auto"/>
        <w:rPr>
          <w:rFonts w:ascii="FangSong" w:hAnsi="FangSong" w:eastAsia="FangSong" w:cs="FangSong"/>
          <w:sz w:val="25"/>
          <w:szCs w:val="25"/>
        </w:rPr>
      </w:pPr>
      <w:r>
        <w:rPr>
          <w:rFonts w:ascii="FangSong" w:hAnsi="FangSong" w:eastAsia="FangSong" w:cs="FangSong"/>
          <w:sz w:val="25"/>
          <w:szCs w:val="25"/>
        </w:rPr>
        <w:t>转入非财政拨款结余的金额等。</w:t>
      </w:r>
    </w:p>
    <w:p>
      <w:pPr>
        <w:ind w:left="706"/>
        <w:spacing w:before="134" w:line="432" w:lineRule="exact"/>
        <w:rPr>
          <w:rFonts w:ascii="FangSong" w:hAnsi="FangSong" w:eastAsia="FangSong" w:cs="FangSong"/>
          <w:sz w:val="25"/>
          <w:szCs w:val="25"/>
        </w:rPr>
      </w:pPr>
      <w:r>
        <w:rPr>
          <w:rFonts w:ascii="FangSong" w:hAnsi="FangSong" w:eastAsia="FangSong" w:cs="FangSong"/>
          <w:sz w:val="25"/>
          <w:szCs w:val="25"/>
          <w:spacing w:val="1"/>
          <w:position w:val="13"/>
        </w:rPr>
        <w:t>八、年末结转和结余：指单位按有关规定结转到下年或以后年度继续使用的资金，</w:t>
      </w:r>
    </w:p>
    <w:p>
      <w:pPr>
        <w:ind w:left="710"/>
        <w:spacing w:before="1" w:line="224" w:lineRule="auto"/>
        <w:rPr>
          <w:rFonts w:ascii="FangSong" w:hAnsi="FangSong" w:eastAsia="FangSong" w:cs="FangSong"/>
          <w:sz w:val="25"/>
          <w:szCs w:val="25"/>
        </w:rPr>
      </w:pPr>
      <w:r>
        <w:rPr>
          <w:rFonts w:ascii="FangSong" w:hAnsi="FangSong" w:eastAsia="FangSong" w:cs="FangSong"/>
          <w:sz w:val="25"/>
          <w:szCs w:val="25"/>
        </w:rPr>
        <w:t>或项目已完成等产生的结余资金。</w:t>
      </w:r>
    </w:p>
    <w:p>
      <w:pPr>
        <w:ind w:left="715"/>
        <w:spacing w:before="128" w:line="432" w:lineRule="exact"/>
        <w:rPr>
          <w:rFonts w:ascii="FangSong" w:hAnsi="FangSong" w:eastAsia="FangSong" w:cs="FangSong"/>
          <w:sz w:val="25"/>
          <w:szCs w:val="25"/>
        </w:rPr>
      </w:pPr>
      <w:r>
        <w:rPr>
          <w:rFonts w:ascii="FangSong" w:hAnsi="FangSong" w:eastAsia="FangSong" w:cs="FangSong"/>
          <w:sz w:val="25"/>
          <w:szCs w:val="25"/>
          <w:spacing w:val="1"/>
          <w:position w:val="13"/>
        </w:rPr>
        <w:t>九、基本支出：指为保障机构正常运转、完成日常工作任务而发生的人员支出和公</w:t>
      </w:r>
    </w:p>
    <w:p>
      <w:pPr>
        <w:ind w:left="706"/>
        <w:spacing w:line="225" w:lineRule="auto"/>
        <w:rPr>
          <w:rFonts w:ascii="FangSong" w:hAnsi="FangSong" w:eastAsia="FangSong" w:cs="FangSong"/>
          <w:sz w:val="25"/>
          <w:szCs w:val="25"/>
        </w:rPr>
      </w:pPr>
      <w:r>
        <w:rPr>
          <w:rFonts w:ascii="FangSong" w:hAnsi="FangSong" w:eastAsia="FangSong" w:cs="FangSong"/>
          <w:sz w:val="25"/>
          <w:szCs w:val="25"/>
          <w:spacing w:val="-4"/>
        </w:rPr>
        <w:t>用支出。</w:t>
      </w:r>
    </w:p>
    <w:p>
      <w:pPr>
        <w:ind w:left="713"/>
        <w:spacing w:before="127" w:line="432" w:lineRule="exact"/>
        <w:rPr>
          <w:rFonts w:ascii="FangSong" w:hAnsi="FangSong" w:eastAsia="FangSong" w:cs="FangSong"/>
          <w:sz w:val="25"/>
          <w:szCs w:val="25"/>
        </w:rPr>
      </w:pPr>
      <w:r>
        <w:rPr>
          <w:rFonts w:ascii="FangSong" w:hAnsi="FangSong" w:eastAsia="FangSong" w:cs="FangSong"/>
          <w:sz w:val="25"/>
          <w:szCs w:val="25"/>
          <w:spacing w:val="1"/>
          <w:position w:val="13"/>
        </w:rPr>
        <w:t>十、项目支出：指在基本支出之外为完成特定行政任务和事业发展目标所发生的支</w:t>
      </w:r>
    </w:p>
    <w:p>
      <w:pPr>
        <w:ind w:left="732"/>
        <w:spacing w:before="2" w:line="228" w:lineRule="auto"/>
        <w:rPr>
          <w:rFonts w:ascii="FangSong" w:hAnsi="FangSong" w:eastAsia="FangSong" w:cs="FangSong"/>
          <w:sz w:val="25"/>
          <w:szCs w:val="25"/>
        </w:rPr>
      </w:pPr>
      <w:r>
        <w:rPr>
          <w:rFonts w:ascii="FangSong" w:hAnsi="FangSong" w:eastAsia="FangSong" w:cs="FangSong"/>
          <w:sz w:val="25"/>
          <w:szCs w:val="25"/>
          <w:spacing w:val="-22"/>
        </w:rPr>
        <w:t>出。</w:t>
      </w:r>
    </w:p>
    <w:p>
      <w:pPr>
        <w:ind w:left="711" w:right="937" w:firstLine="2"/>
        <w:spacing w:before="122" w:line="31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务用车购置及运行费和公务接待费支出。其中，因公出国（境）费反映单位公务出</w:t>
      </w:r>
      <w:r>
        <w:rPr>
          <w:rFonts w:ascii="FangSong" w:hAnsi="FangSong" w:eastAsia="FangSong" w:cs="FangSong"/>
          <w:sz w:val="25"/>
          <w:szCs w:val="25"/>
          <w:spacing w:val="13"/>
        </w:rPr>
        <w:t xml:space="preserve"> </w:t>
      </w:r>
      <w:r>
        <w:rPr>
          <w:rFonts w:ascii="FangSong" w:hAnsi="FangSong" w:eastAsia="FangSong" w:cs="FangSong"/>
          <w:sz w:val="25"/>
          <w:szCs w:val="25"/>
          <w:spacing w:val="1"/>
        </w:rPr>
        <w:t>国（境）的国际旅费、国外城市间交通费、住宿费、伙食费、培训费、公杂费等支</w:t>
      </w:r>
      <w:r>
        <w:rPr>
          <w:rFonts w:ascii="FangSong" w:hAnsi="FangSong" w:eastAsia="FangSong" w:cs="FangSong"/>
          <w:sz w:val="25"/>
          <w:szCs w:val="25"/>
          <w:spacing w:val="13"/>
        </w:rPr>
        <w:t xml:space="preserve"> </w:t>
      </w:r>
      <w:r>
        <w:rPr>
          <w:rFonts w:ascii="FangSong" w:hAnsi="FangSong" w:eastAsia="FangSong" w:cs="FangSong"/>
          <w:sz w:val="25"/>
          <w:szCs w:val="25"/>
          <w:spacing w:val="1"/>
        </w:rPr>
        <w:t>出；公务用车购置费反映公务用车车辆购置支出（</w:t>
      </w:r>
      <w:r>
        <w:rPr>
          <w:rFonts w:ascii="FangSong" w:hAnsi="FangSong" w:eastAsia="FangSong" w:cs="FangSong"/>
          <w:sz w:val="25"/>
          <w:szCs w:val="25"/>
        </w:rPr>
        <w:t>含车辆购置税</w:t>
      </w:r>
      <w:r>
        <w:rPr>
          <w:rFonts w:ascii="FangSong" w:hAnsi="FangSong" w:eastAsia="FangSong" w:cs="FangSong"/>
          <w:sz w:val="25"/>
          <w:szCs w:val="25"/>
          <w:spacing w:val="13"/>
        </w:rPr>
        <w:t>）；</w:t>
      </w:r>
      <w:r>
        <w:rPr>
          <w:rFonts w:ascii="FangSong" w:hAnsi="FangSong" w:eastAsia="FangSong" w:cs="FangSong"/>
          <w:sz w:val="25"/>
          <w:szCs w:val="25"/>
        </w:rPr>
        <w:t>公务用车运行</w:t>
      </w:r>
      <w:r>
        <w:rPr>
          <w:rFonts w:ascii="FangSong" w:hAnsi="FangSong" w:eastAsia="FangSong" w:cs="FangSong"/>
          <w:sz w:val="25"/>
          <w:szCs w:val="25"/>
          <w:spacing w:val="1"/>
        </w:rPr>
        <w:t xml:space="preserve"> </w:t>
      </w:r>
      <w:r>
        <w:rPr>
          <w:rFonts w:ascii="FangSong" w:hAnsi="FangSong" w:eastAsia="FangSong" w:cs="FangSong"/>
          <w:sz w:val="25"/>
          <w:szCs w:val="25"/>
          <w:spacing w:val="1"/>
        </w:rPr>
        <w:t>维护费反映单位按规定保留的公务用车燃料费、维修费、过路过桥费、保险费、安</w:t>
      </w:r>
    </w:p>
    <w:p>
      <w:pPr>
        <w:ind w:left="712"/>
        <w:spacing w:before="1" w:line="222" w:lineRule="auto"/>
        <w:rPr>
          <w:rFonts w:ascii="FangSong" w:hAnsi="FangSong" w:eastAsia="FangSong" w:cs="FangSong"/>
          <w:sz w:val="25"/>
          <w:szCs w:val="25"/>
        </w:rPr>
      </w:pPr>
      <w:r>
        <w:rPr>
          <w:rFonts w:ascii="FangSong" w:hAnsi="FangSong" w:eastAsia="FangSong" w:cs="FangSong"/>
          <w:sz w:val="25"/>
          <w:szCs w:val="25"/>
          <w:spacing w:val="1"/>
        </w:rPr>
        <w:t>全奖励费用等支出；公务接待费反映单位按规定开支的各类公务接待（含外宾接</w:t>
      </w:r>
    </w:p>
    <w:p>
      <w:pPr>
        <w:ind w:left="707"/>
        <w:spacing w:before="131" w:line="223" w:lineRule="auto"/>
        <w:rPr>
          <w:rFonts w:ascii="FangSong" w:hAnsi="FangSong" w:eastAsia="FangSong" w:cs="FangSong"/>
          <w:sz w:val="25"/>
          <w:szCs w:val="25"/>
        </w:rPr>
      </w:pPr>
      <w:r>
        <w:rPr>
          <w:rFonts w:ascii="FangSong" w:hAnsi="FangSong" w:eastAsia="FangSong" w:cs="FangSong"/>
          <w:sz w:val="25"/>
          <w:szCs w:val="25"/>
          <w:spacing w:val="-3"/>
        </w:rPr>
        <w:t>待）支出。</w:t>
      </w:r>
    </w:p>
    <w:p>
      <w:pPr>
        <w:ind w:left="713"/>
        <w:spacing w:before="130" w:line="432" w:lineRule="exact"/>
        <w:rPr>
          <w:rFonts w:ascii="FangSong" w:hAnsi="FangSong" w:eastAsia="FangSong" w:cs="FangSong"/>
          <w:sz w:val="25"/>
          <w:szCs w:val="25"/>
        </w:rPr>
      </w:pPr>
      <w:r>
        <w:rPr>
          <w:rFonts w:ascii="FangSong" w:hAnsi="FangSong" w:eastAsia="FangSong" w:cs="FangSong"/>
          <w:sz w:val="25"/>
          <w:szCs w:val="25"/>
          <w:spacing w:val="1"/>
          <w:position w:val="13"/>
        </w:rPr>
        <w:t>十二、机关运行经费：指行政单位和参照公务员法管理的事业单位财政拨款基本支</w:t>
      </w:r>
    </w:p>
    <w:p>
      <w:pPr>
        <w:ind w:left="732"/>
        <w:spacing w:before="1" w:line="223" w:lineRule="auto"/>
        <w:rPr>
          <w:rFonts w:ascii="FangSong" w:hAnsi="FangSong" w:eastAsia="FangSong" w:cs="FangSong"/>
          <w:sz w:val="25"/>
          <w:szCs w:val="25"/>
        </w:rPr>
      </w:pPr>
      <w:r>
        <w:rPr>
          <w:rFonts w:ascii="FangSong" w:hAnsi="FangSong" w:eastAsia="FangSong" w:cs="FangSong"/>
          <w:sz w:val="25"/>
          <w:szCs w:val="25"/>
          <w:spacing w:val="-3"/>
        </w:rPr>
        <w:t>出中的公用经费支出。</w:t>
      </w:r>
    </w:p>
    <w:p>
      <w:pPr>
        <w:ind w:left="1210"/>
        <w:spacing w:before="165" w:line="432" w:lineRule="exact"/>
        <w:rPr>
          <w:rFonts w:ascii="FangSong" w:hAnsi="FangSong" w:eastAsia="FangSong" w:cs="FangSong"/>
          <w:sz w:val="25"/>
          <w:szCs w:val="25"/>
        </w:rPr>
      </w:pPr>
      <w:r>
        <w:rPr>
          <w:rFonts w:ascii="FangSong" w:hAnsi="FangSong" w:eastAsia="FangSong" w:cs="FangSong"/>
          <w:sz w:val="25"/>
          <w:szCs w:val="25"/>
          <w:spacing w:val="1"/>
          <w:position w:val="13"/>
        </w:rPr>
        <w:t>指行政单位和参照公务员法管理的事业单位使用一般公共预算安排的基本支出</w:t>
      </w:r>
    </w:p>
    <w:p>
      <w:pPr>
        <w:ind w:left="739"/>
        <w:spacing w:before="2" w:line="223" w:lineRule="auto"/>
        <w:rPr>
          <w:rFonts w:ascii="FangSong" w:hAnsi="FangSong" w:eastAsia="FangSong" w:cs="FangSong"/>
          <w:sz w:val="25"/>
          <w:szCs w:val="25"/>
        </w:rPr>
      </w:pPr>
      <w:r>
        <w:rPr>
          <w:rFonts w:ascii="FangSong" w:hAnsi="FangSong" w:eastAsia="FangSong" w:cs="FangSong"/>
          <w:sz w:val="25"/>
          <w:szCs w:val="25"/>
          <w:spacing w:val="-3"/>
        </w:rPr>
        <w:t>中的日常公用经费支出。</w:t>
      </w:r>
    </w:p>
    <w:p>
      <w:pPr>
        <w:ind w:left="4529"/>
        <w:spacing w:before="165" w:line="223" w:lineRule="auto"/>
        <w:rPr>
          <w:rFonts w:ascii="SimHei" w:hAnsi="SimHei" w:eastAsia="SimHei" w:cs="SimHei"/>
          <w:sz w:val="25"/>
          <w:szCs w:val="25"/>
        </w:rPr>
      </w:pPr>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sectPr>
      <w:footerReference w:type="default" r:id="rId48"/>
      <w:pgSz w:w="11900" w:h="16840"/>
      <w:pgMar w:top="610" w:right="600" w:bottom="312" w:left="600" w:header="359" w:footer="13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66"/>
      <w:spacing w:line="172" w:lineRule="auto"/>
      <w:rPr>
        <w:rFonts w:ascii="STSong" w:hAnsi="STSong" w:eastAsia="STSong" w:cs="STSong"/>
        <w:sz w:val="16"/>
        <w:szCs w:val="16"/>
      </w:rPr>
    </w:pPr>
    <w:r>
      <w:rPr>
        <w:rFonts w:ascii="STSong" w:hAnsi="STSong" w:eastAsia="STSong" w:cs="STSong"/>
        <w:sz w:val="16"/>
        <w:szCs w:val="16"/>
        <w:spacing w:val="-7"/>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86"/>
      <w:spacing w:line="173" w:lineRule="auto"/>
      <w:rPr>
        <w:rFonts w:ascii="STSong" w:hAnsi="STSong" w:eastAsia="STSong" w:cs="STSong"/>
        <w:sz w:val="16"/>
        <w:szCs w:val="16"/>
      </w:rPr>
    </w:pPr>
    <w:r>
      <w:rPr>
        <w:rFonts w:ascii="STSong" w:hAnsi="STSong" w:eastAsia="STSong" w:cs="STSong"/>
        <w:sz w:val="16"/>
        <w:szCs w:val="16"/>
        <w:spacing w:val="5"/>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66"/>
      <w:spacing w:line="173" w:lineRule="auto"/>
      <w:rPr>
        <w:rFonts w:ascii="STSong" w:hAnsi="STSong" w:eastAsia="STSong" w:cs="STSong"/>
        <w:sz w:val="16"/>
        <w:szCs w:val="16"/>
      </w:rPr>
    </w:pPr>
    <w:r>
      <w:rPr>
        <w:rFonts w:ascii="STSong" w:hAnsi="STSong" w:eastAsia="STSong" w:cs="STSong"/>
        <w:sz w:val="16"/>
        <w:szCs w:val="16"/>
        <w:spacing w:val="-7"/>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66"/>
      <w:spacing w:line="172" w:lineRule="auto"/>
      <w:rPr>
        <w:rFonts w:ascii="STSong" w:hAnsi="STSong" w:eastAsia="STSong" w:cs="STSong"/>
        <w:sz w:val="16"/>
        <w:szCs w:val="16"/>
      </w:rPr>
    </w:pPr>
    <w:r>
      <w:rPr>
        <w:rFonts w:ascii="STSong" w:hAnsi="STSong" w:eastAsia="STSong" w:cs="STSong"/>
        <w:sz w:val="16"/>
        <w:szCs w:val="16"/>
        <w:spacing w:val="-7"/>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171" w:lineRule="auto"/>
      <w:rPr>
        <w:rFonts w:ascii="STSong" w:hAnsi="STSong" w:eastAsia="STSong" w:cs="STSong"/>
        <w:sz w:val="16"/>
        <w:szCs w:val="16"/>
      </w:rPr>
    </w:pPr>
    <w:r>
      <w:rPr>
        <w:rFonts w:ascii="STSong" w:hAnsi="STSong" w:eastAsia="STSong" w:cs="STSong"/>
        <w:sz w:val="16"/>
        <w:szCs w:val="16"/>
        <w:spacing w:val="5"/>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66"/>
      <w:spacing w:line="172" w:lineRule="auto"/>
      <w:rPr>
        <w:rFonts w:ascii="STSong" w:hAnsi="STSong" w:eastAsia="STSong" w:cs="STSong"/>
        <w:sz w:val="16"/>
        <w:szCs w:val="16"/>
      </w:rPr>
    </w:pPr>
    <w:r>
      <w:rPr>
        <w:rFonts w:ascii="STSong" w:hAnsi="STSong" w:eastAsia="STSong" w:cs="STSong"/>
        <w:sz w:val="16"/>
        <w:szCs w:val="16"/>
        <w:spacing w:val="-7"/>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66"/>
      <w:spacing w:line="172" w:lineRule="auto"/>
      <w:rPr>
        <w:rFonts w:ascii="STSong" w:hAnsi="STSong" w:eastAsia="STSong" w:cs="STSong"/>
        <w:sz w:val="16"/>
        <w:szCs w:val="16"/>
      </w:rPr>
    </w:pPr>
    <w:r>
      <w:rPr>
        <w:rFonts w:ascii="STSong" w:hAnsi="STSong" w:eastAsia="STSong" w:cs="STSong"/>
        <w:sz w:val="16"/>
        <w:szCs w:val="16"/>
        <w:spacing w:val="-7"/>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66"/>
      <w:spacing w:line="174" w:lineRule="auto"/>
      <w:rPr>
        <w:rFonts w:ascii="STSong" w:hAnsi="STSong" w:eastAsia="STSong" w:cs="STSong"/>
        <w:sz w:val="16"/>
        <w:szCs w:val="16"/>
      </w:rPr>
    </w:pPr>
    <w:r>
      <w:rPr>
        <w:rFonts w:ascii="STSong" w:hAnsi="STSong" w:eastAsia="STSong" w:cs="STSong"/>
        <w:sz w:val="16"/>
        <w:szCs w:val="16"/>
        <w:spacing w:val="-7"/>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66"/>
      <w:spacing w:line="172" w:lineRule="auto"/>
      <w:rPr>
        <w:rFonts w:ascii="STSong" w:hAnsi="STSong" w:eastAsia="STSong" w:cs="STSong"/>
        <w:sz w:val="16"/>
        <w:szCs w:val="16"/>
      </w:rPr>
    </w:pPr>
    <w:r>
      <w:rPr>
        <w:rFonts w:ascii="STSong" w:hAnsi="STSong" w:eastAsia="STSong" w:cs="STSong"/>
        <w:sz w:val="16"/>
        <w:szCs w:val="16"/>
        <w:spacing w:val="-7"/>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66"/>
      <w:spacing w:line="172" w:lineRule="auto"/>
      <w:rPr>
        <w:rFonts w:ascii="STSong" w:hAnsi="STSong" w:eastAsia="STSong" w:cs="STSong"/>
        <w:sz w:val="16"/>
        <w:szCs w:val="16"/>
      </w:rPr>
    </w:pPr>
    <w:r>
      <w:rPr>
        <w:rFonts w:ascii="STSong" w:hAnsi="STSong" w:eastAsia="STSong" w:cs="STSong"/>
        <w:sz w:val="16"/>
        <w:szCs w:val="16"/>
        <w:spacing w:val="-7"/>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172" w:lineRule="auto"/>
      <w:rPr>
        <w:rFonts w:ascii="STSong" w:hAnsi="STSong" w:eastAsia="STSong" w:cs="STSong"/>
        <w:sz w:val="16"/>
        <w:szCs w:val="16"/>
      </w:rPr>
    </w:pPr>
    <w:r>
      <w:rPr>
        <w:rFonts w:ascii="STSong" w:hAnsi="STSong" w:eastAsia="STSong" w:cs="STSong"/>
        <w:sz w:val="16"/>
        <w:szCs w:val="16"/>
        <w:spacing w:val="7"/>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171" w:lineRule="auto"/>
      <w:rPr>
        <w:rFonts w:ascii="STSong" w:hAnsi="STSong" w:eastAsia="STSong" w:cs="STSong"/>
        <w:sz w:val="16"/>
        <w:szCs w:val="16"/>
      </w:rPr>
    </w:pPr>
    <w:r>
      <w:rPr>
        <w:rFonts w:ascii="STSong" w:hAnsi="STSong" w:eastAsia="STSong" w:cs="STSong"/>
        <w:sz w:val="16"/>
        <w:szCs w:val="16"/>
        <w:spacing w:val="7"/>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170" w:lineRule="auto"/>
      <w:rPr>
        <w:rFonts w:ascii="STSong" w:hAnsi="STSong" w:eastAsia="STSong" w:cs="STSong"/>
        <w:sz w:val="16"/>
        <w:szCs w:val="16"/>
      </w:rPr>
    </w:pPr>
    <w:r>
      <w:rPr>
        <w:rFonts w:ascii="STSong" w:hAnsi="STSong" w:eastAsia="STSong" w:cs="STSong"/>
        <w:sz w:val="16"/>
        <w:szCs w:val="16"/>
        <w:spacing w:val="7"/>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170" w:lineRule="auto"/>
      <w:rPr>
        <w:rFonts w:ascii="STSong" w:hAnsi="STSong" w:eastAsia="STSong" w:cs="STSong"/>
        <w:sz w:val="16"/>
        <w:szCs w:val="16"/>
      </w:rPr>
    </w:pPr>
    <w:r>
      <w:rPr>
        <w:rFonts w:ascii="STSong" w:hAnsi="STSong" w:eastAsia="STSong" w:cs="STSong"/>
        <w:sz w:val="16"/>
        <w:szCs w:val="16"/>
        <w:spacing w:val="7"/>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171" w:lineRule="auto"/>
      <w:rPr>
        <w:rFonts w:ascii="STSong" w:hAnsi="STSong" w:eastAsia="STSong" w:cs="STSong"/>
        <w:sz w:val="16"/>
        <w:szCs w:val="16"/>
      </w:rPr>
    </w:pPr>
    <w:r>
      <w:rPr>
        <w:rFonts w:ascii="STSong" w:hAnsi="STSong" w:eastAsia="STSong" w:cs="STSong"/>
        <w:sz w:val="16"/>
        <w:szCs w:val="16"/>
        <w:spacing w:val="7"/>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173" w:lineRule="auto"/>
      <w:rPr>
        <w:rFonts w:ascii="STSong" w:hAnsi="STSong" w:eastAsia="STSong" w:cs="STSong"/>
        <w:sz w:val="16"/>
        <w:szCs w:val="16"/>
      </w:rPr>
    </w:pPr>
    <w:r>
      <w:rPr>
        <w:rFonts w:ascii="STSong" w:hAnsi="STSong" w:eastAsia="STSong" w:cs="STSong"/>
        <w:sz w:val="16"/>
        <w:szCs w:val="16"/>
        <w:spacing w:val="7"/>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6"/>
      <w:spacing w:line="171" w:lineRule="auto"/>
      <w:rPr>
        <w:rFonts w:ascii="STSong" w:hAnsi="STSong" w:eastAsia="STSong" w:cs="STSong"/>
        <w:sz w:val="16"/>
        <w:szCs w:val="16"/>
      </w:rPr>
    </w:pPr>
    <w:r>
      <w:rPr>
        <w:rFonts w:ascii="STSong" w:hAnsi="STSong" w:eastAsia="STSong" w:cs="STSong"/>
        <w:sz w:val="16"/>
        <w:szCs w:val="16"/>
        <w:spacing w:val="7"/>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52"/>
      <w:spacing w:line="171" w:lineRule="auto"/>
      <w:rPr>
        <w:rFonts w:ascii="STSong" w:hAnsi="STSong" w:eastAsia="STSong" w:cs="STSong"/>
        <w:sz w:val="16"/>
        <w:szCs w:val="16"/>
      </w:rPr>
    </w:pPr>
    <w:r>
      <w:rPr>
        <w:rFonts w:ascii="STSong" w:hAnsi="STSong" w:eastAsia="STSong" w:cs="STSong"/>
        <w:sz w:val="16"/>
        <w:szCs w:val="16"/>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0"/>
      <w:spacing w:line="219" w:lineRule="auto"/>
      <w:rPr>
        <w:rFonts w:ascii="STSong" w:hAnsi="STSong" w:eastAsia="STSong" w:cs="STSong"/>
        <w:sz w:val="16"/>
        <w:szCs w:val="16"/>
      </w:rPr>
    </w:pPr>
    <w:r>
      <w:rPr>
        <w:rFonts w:ascii="STSong" w:hAnsi="STSong" w:eastAsia="STSong" w:cs="STSong"/>
        <w:sz w:val="16"/>
        <w:szCs w:val="16"/>
      </w:rPr>
      <w:t>山西转型综合改革示范区综合办公室(党工委办公室)2022年部门决算公开报告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0"/>
      <w:spacing w:line="219" w:lineRule="auto"/>
      <w:rPr>
        <w:rFonts w:ascii="STSong" w:hAnsi="STSong" w:eastAsia="STSong" w:cs="STSong"/>
        <w:sz w:val="16"/>
        <w:szCs w:val="16"/>
      </w:rPr>
    </w:pPr>
    <w:r>
      <w:rPr>
        <w:rFonts w:ascii="STSong" w:hAnsi="STSong" w:eastAsia="STSong" w:cs="STSong"/>
        <w:sz w:val="16"/>
        <w:szCs w:val="16"/>
      </w:rPr>
      <w:t>山西转型综合改革示范区综合办公室(党工委办公室)2022年部门决算公开报告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TZhongsong" w:hAnsi="STZhongsong" w:eastAsia="STZhongsong" w:cs="STZhongsong"/>
      <w:sz w:val="34"/>
      <w:szCs w:val="34"/>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png"/><Relationship Id="rId7" Type="http://schemas.openxmlformats.org/officeDocument/2006/relationships/image" Target="media/image7.png"/><Relationship Id="rId6" Type="http://schemas.openxmlformats.org/officeDocument/2006/relationships/image" Target="media/image6.png"/><Relationship Id="rId51" Type="http://schemas.openxmlformats.org/officeDocument/2006/relationships/fontTable" Target="fontTable.xml"/><Relationship Id="rId50" Type="http://schemas.openxmlformats.org/officeDocument/2006/relationships/styles" Target="styles.xml"/><Relationship Id="rId5" Type="http://schemas.openxmlformats.org/officeDocument/2006/relationships/image" Target="media/image5.png"/><Relationship Id="rId49" Type="http://schemas.openxmlformats.org/officeDocument/2006/relationships/settings" Target="settings.xml"/><Relationship Id="rId48" Type="http://schemas.openxmlformats.org/officeDocument/2006/relationships/footer" Target="footer19.xml"/><Relationship Id="rId47" Type="http://schemas.openxmlformats.org/officeDocument/2006/relationships/footer" Target="footer18.xml"/><Relationship Id="rId46" Type="http://schemas.openxmlformats.org/officeDocument/2006/relationships/footer" Target="footer17.xml"/><Relationship Id="rId45" Type="http://schemas.openxmlformats.org/officeDocument/2006/relationships/footer" Target="footer16.xml"/><Relationship Id="rId44" Type="http://schemas.openxmlformats.org/officeDocument/2006/relationships/footer" Target="footer15.xml"/><Relationship Id="rId43" Type="http://schemas.openxmlformats.org/officeDocument/2006/relationships/footer" Target="footer14.xml"/><Relationship Id="rId42" Type="http://schemas.openxmlformats.org/officeDocument/2006/relationships/footer" Target="footer13.xml"/><Relationship Id="rId41" Type="http://schemas.openxmlformats.org/officeDocument/2006/relationships/footer" Target="footer12.xml"/><Relationship Id="rId40" Type="http://schemas.openxmlformats.org/officeDocument/2006/relationships/footer" Target="footer11.xml"/><Relationship Id="rId4" Type="http://schemas.openxmlformats.org/officeDocument/2006/relationships/image" Target="media/image4.png"/><Relationship Id="rId39" Type="http://schemas.openxmlformats.org/officeDocument/2006/relationships/footer" Target="footer10.xml"/><Relationship Id="rId38" Type="http://schemas.openxmlformats.org/officeDocument/2006/relationships/footer" Target="footer9.xml"/><Relationship Id="rId37" Type="http://schemas.openxmlformats.org/officeDocument/2006/relationships/header" Target="header2.xml"/><Relationship Id="rId36" Type="http://schemas.openxmlformats.org/officeDocument/2006/relationships/footer" Target="footer8.xml"/><Relationship Id="rId35" Type="http://schemas.openxmlformats.org/officeDocument/2006/relationships/footer" Target="footer7.xml"/><Relationship Id="rId34" Type="http://schemas.openxmlformats.org/officeDocument/2006/relationships/footer" Target="footer6.xml"/><Relationship Id="rId33" Type="http://schemas.openxmlformats.org/officeDocument/2006/relationships/footer" Target="footer5.xml"/><Relationship Id="rId32" Type="http://schemas.openxmlformats.org/officeDocument/2006/relationships/footer" Target="footer4.xml"/><Relationship Id="rId31" Type="http://schemas.openxmlformats.org/officeDocument/2006/relationships/footer" Target="footer3.xml"/><Relationship Id="rId30" Type="http://schemas.openxmlformats.org/officeDocument/2006/relationships/footer" Target="footer2.xml"/><Relationship Id="rId3" Type="http://schemas.openxmlformats.org/officeDocument/2006/relationships/image" Target="media/image3.png"/><Relationship Id="rId29" Type="http://schemas.openxmlformats.org/officeDocument/2006/relationships/footer" Target="footer1.xml"/><Relationship Id="rId28" Type="http://schemas.openxmlformats.org/officeDocument/2006/relationships/header" Target="header1.xml"/><Relationship Id="rId27" Type="http://schemas.openxmlformats.org/officeDocument/2006/relationships/image" Target="media/image27.png"/><Relationship Id="rId26" Type="http://schemas.openxmlformats.org/officeDocument/2006/relationships/image" Target="media/image26.png"/><Relationship Id="rId25" Type="http://schemas.openxmlformats.org/officeDocument/2006/relationships/image" Target="media/image25.png"/><Relationship Id="rId24" Type="http://schemas.openxmlformats.org/officeDocument/2006/relationships/image" Target="media/image24.png"/><Relationship Id="rId23" Type="http://schemas.openxmlformats.org/officeDocument/2006/relationships/image" Target="media/image23.png"/><Relationship Id="rId22" Type="http://schemas.openxmlformats.org/officeDocument/2006/relationships/image" Target="media/image22.png"/><Relationship Id="rId21" Type="http://schemas.openxmlformats.org/officeDocument/2006/relationships/image" Target="media/image21.png"/><Relationship Id="rId20" Type="http://schemas.openxmlformats.org/officeDocument/2006/relationships/image" Target="media/image20.png"/><Relationship Id="rId2" Type="http://schemas.openxmlformats.org/officeDocument/2006/relationships/image" Target="media/image2.png"/><Relationship Id="rId19" Type="http://schemas.openxmlformats.org/officeDocument/2006/relationships/image" Target="media/image19.png"/><Relationship Id="rId18" Type="http://schemas.openxmlformats.org/officeDocument/2006/relationships/image" Target="media/image18.png"/><Relationship Id="rId17" Type="http://schemas.openxmlformats.org/officeDocument/2006/relationships/image" Target="media/image17.png"/><Relationship Id="rId16" Type="http://schemas.openxmlformats.org/officeDocument/2006/relationships/image" Target="media/image16.png"/><Relationship Id="rId15" Type="http://schemas.openxmlformats.org/officeDocument/2006/relationships/image" Target="media/image15.png"/><Relationship Id="rId14" Type="http://schemas.openxmlformats.org/officeDocument/2006/relationships/image" Target="media/image14.png"/><Relationship Id="rId13" Type="http://schemas.openxmlformats.org/officeDocument/2006/relationships/image" Target="media/image13.png"/><Relationship Id="rId12" Type="http://schemas.openxmlformats.org/officeDocument/2006/relationships/image" Target="media/image12.png"/><Relationship Id="rId11" Type="http://schemas.openxmlformats.org/officeDocument/2006/relationships/image" Target="media/image11.png"/><Relationship Id="rId10" Type="http://schemas.openxmlformats.org/officeDocument/2006/relationships/image" Target="media/image10.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2023-09-28T13:40:36Z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2023-11-24T17:24:04</vt:filetime>
  </property>
</Properties>
</file>