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84E" w:rsidRDefault="00C0584E">
      <w:pPr>
        <w:jc w:val="center"/>
        <w:rPr>
          <w:rFonts w:asciiTheme="minorEastAsia" w:hAnsiTheme="minorEastAsia"/>
          <w:b/>
          <w:sz w:val="44"/>
          <w:szCs w:val="44"/>
        </w:rPr>
      </w:pPr>
    </w:p>
    <w:p w:rsidR="00C0584E" w:rsidRDefault="00FA61A6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山西转型综合改革示范区</w:t>
      </w:r>
    </w:p>
    <w:p w:rsidR="00C0584E" w:rsidRDefault="00FA61A6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20</w:t>
      </w:r>
      <w:r w:rsidR="00395B56">
        <w:rPr>
          <w:rFonts w:asciiTheme="minorEastAsia" w:hAnsiTheme="minorEastAsia" w:hint="eastAsia"/>
          <w:b/>
          <w:sz w:val="44"/>
          <w:szCs w:val="44"/>
        </w:rPr>
        <w:t>2</w:t>
      </w:r>
      <w:r w:rsidR="0081571A">
        <w:rPr>
          <w:rFonts w:asciiTheme="minorEastAsia" w:hAnsiTheme="minorEastAsia" w:hint="eastAsia"/>
          <w:b/>
          <w:sz w:val="44"/>
          <w:szCs w:val="44"/>
        </w:rPr>
        <w:t>2</w:t>
      </w:r>
      <w:r>
        <w:rPr>
          <w:rFonts w:asciiTheme="minorEastAsia" w:hAnsiTheme="minorEastAsia" w:hint="eastAsia"/>
          <w:b/>
          <w:sz w:val="44"/>
          <w:szCs w:val="44"/>
        </w:rPr>
        <w:t>年预算绩效工作</w:t>
      </w:r>
      <w:r w:rsidR="00D1558C">
        <w:rPr>
          <w:rFonts w:asciiTheme="minorEastAsia" w:hAnsiTheme="minorEastAsia" w:hint="eastAsia"/>
          <w:b/>
          <w:sz w:val="44"/>
          <w:szCs w:val="44"/>
        </w:rPr>
        <w:t>计划</w:t>
      </w:r>
    </w:p>
    <w:p w:rsidR="00C0584E" w:rsidRDefault="00C0584E">
      <w:pPr>
        <w:jc w:val="center"/>
        <w:rPr>
          <w:rFonts w:asciiTheme="minorEastAsia" w:hAnsiTheme="minorEastAsia"/>
          <w:b/>
          <w:sz w:val="44"/>
          <w:szCs w:val="44"/>
        </w:rPr>
      </w:pPr>
    </w:p>
    <w:p w:rsidR="00C0584E" w:rsidRDefault="0081571A" w:rsidP="0081571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1571A">
        <w:rPr>
          <w:rFonts w:ascii="仿宋" w:eastAsia="仿宋" w:hAnsi="仿宋" w:hint="eastAsia"/>
          <w:sz w:val="32"/>
          <w:szCs w:val="32"/>
        </w:rPr>
        <w:t>稳步构建预算绩效管理三全（全方位、全流程、全覆盖）体系，有序开展年初绩效目标填报、中期绩效监控、年末绩效自评价工作，单位和项目覆盖率均不低于95%。积极开展财政重点绩效评价，依托第三方力量，提升绩效评价报告质量。强化绩效评价结果应用，有序推进评价结果公开。</w:t>
      </w:r>
    </w:p>
    <w:p w:rsidR="00C0584E" w:rsidRDefault="00FA61A6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山西转型综合改</w:t>
      </w:r>
      <w:r w:rsidR="00792DCB">
        <w:rPr>
          <w:rFonts w:ascii="仿宋_GB2312" w:eastAsia="仿宋_GB2312" w:hint="eastAsia"/>
          <w:sz w:val="32"/>
          <w:szCs w:val="32"/>
        </w:rPr>
        <w:t>革</w:t>
      </w:r>
      <w:r>
        <w:rPr>
          <w:rFonts w:ascii="仿宋_GB2312" w:eastAsia="仿宋_GB2312" w:hint="eastAsia"/>
          <w:sz w:val="32"/>
          <w:szCs w:val="32"/>
        </w:rPr>
        <w:t>示范区财政管理运营部</w:t>
      </w:r>
    </w:p>
    <w:p w:rsidR="00C0584E" w:rsidRDefault="00FA61A6">
      <w:pPr>
        <w:ind w:right="1280"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 w:rsidR="00792DCB">
        <w:rPr>
          <w:rFonts w:ascii="仿宋_GB2312" w:eastAsia="仿宋_GB2312" w:hint="eastAsia"/>
          <w:sz w:val="32"/>
          <w:szCs w:val="32"/>
        </w:rPr>
        <w:t>2</w:t>
      </w:r>
      <w:r w:rsidR="0081571A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月</w:t>
      </w:r>
      <w:r w:rsidR="00792DCB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日</w:t>
      </w:r>
    </w:p>
    <w:sectPr w:rsidR="00C0584E" w:rsidSect="00C05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B27" w:rsidRDefault="00B72B27" w:rsidP="00395B56">
      <w:r>
        <w:separator/>
      </w:r>
    </w:p>
  </w:endnote>
  <w:endnote w:type="continuationSeparator" w:id="1">
    <w:p w:rsidR="00B72B27" w:rsidRDefault="00B72B27" w:rsidP="00395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B27" w:rsidRDefault="00B72B27" w:rsidP="00395B56">
      <w:r>
        <w:separator/>
      </w:r>
    </w:p>
  </w:footnote>
  <w:footnote w:type="continuationSeparator" w:id="1">
    <w:p w:rsidR="00B72B27" w:rsidRDefault="00B72B27" w:rsidP="00395B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BA72E84"/>
    <w:rsid w:val="00144A49"/>
    <w:rsid w:val="001A135D"/>
    <w:rsid w:val="001D6EB2"/>
    <w:rsid w:val="00284EE5"/>
    <w:rsid w:val="00373668"/>
    <w:rsid w:val="00395B56"/>
    <w:rsid w:val="00403758"/>
    <w:rsid w:val="00405DF9"/>
    <w:rsid w:val="00686B29"/>
    <w:rsid w:val="00792DCB"/>
    <w:rsid w:val="0081571A"/>
    <w:rsid w:val="00993107"/>
    <w:rsid w:val="00994F97"/>
    <w:rsid w:val="009F00D7"/>
    <w:rsid w:val="00AF0579"/>
    <w:rsid w:val="00B72B27"/>
    <w:rsid w:val="00BF0644"/>
    <w:rsid w:val="00C0584E"/>
    <w:rsid w:val="00D1558C"/>
    <w:rsid w:val="00E424F5"/>
    <w:rsid w:val="00ED152E"/>
    <w:rsid w:val="00FA61A6"/>
    <w:rsid w:val="00FD62CF"/>
    <w:rsid w:val="01280743"/>
    <w:rsid w:val="088461BA"/>
    <w:rsid w:val="0B064FAD"/>
    <w:rsid w:val="1BA72E84"/>
    <w:rsid w:val="1BFD7B54"/>
    <w:rsid w:val="22A00554"/>
    <w:rsid w:val="22F6501A"/>
    <w:rsid w:val="25374DDE"/>
    <w:rsid w:val="31F56CA0"/>
    <w:rsid w:val="34F4775A"/>
    <w:rsid w:val="40F2248B"/>
    <w:rsid w:val="4C6C2940"/>
    <w:rsid w:val="55494AEF"/>
    <w:rsid w:val="5F2835A4"/>
    <w:rsid w:val="65FF53FD"/>
    <w:rsid w:val="67266F1F"/>
    <w:rsid w:val="7EA22FF8"/>
    <w:rsid w:val="7FCF1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8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95B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95B56"/>
    <w:rPr>
      <w:kern w:val="2"/>
      <w:sz w:val="18"/>
      <w:szCs w:val="18"/>
    </w:rPr>
  </w:style>
  <w:style w:type="paragraph" w:styleId="a4">
    <w:name w:val="footer"/>
    <w:basedOn w:val="a"/>
    <w:link w:val="Char0"/>
    <w:rsid w:val="00395B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95B5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27</Words>
  <Characters>159</Characters>
  <Application>Microsoft Office Word</Application>
  <DocSecurity>0</DocSecurity>
  <Lines>1</Lines>
  <Paragraphs>1</Paragraphs>
  <ScaleCrop>false</ScaleCrop>
  <Company>CHINA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杜永杰</cp:lastModifiedBy>
  <cp:revision>11</cp:revision>
  <dcterms:created xsi:type="dcterms:W3CDTF">2019-12-17T11:00:00Z</dcterms:created>
  <dcterms:modified xsi:type="dcterms:W3CDTF">2022-02-16T10:11:00Z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