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《山西转型综合改革示范区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引进总部经济企业落户发展意见（试行）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》政策解读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</w:p>
    <w:p>
      <w:pPr>
        <w:pStyle w:val="2"/>
        <w:ind w:firstLine="640" w:firstLineChars="200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为落实全省服务业提质增效推进大会精神，着力引进和培育一批新的总部经济企业集聚发展，</w:t>
      </w:r>
      <w:r>
        <w:rPr>
          <w:rFonts w:hint="eastAsia" w:ascii="仿宋_GB2312" w:hAnsi="仿宋_GB2312" w:cs="仿宋_GB2312"/>
          <w:lang w:val="en-US" w:eastAsia="zh-CN"/>
        </w:rPr>
        <w:t>经</w:t>
      </w:r>
      <w:r>
        <w:rPr>
          <w:rFonts w:hint="eastAsia" w:ascii="仿宋_GB2312" w:hAnsi="仿宋_GB2312" w:eastAsia="仿宋_GB2312" w:cs="仿宋_GB2312"/>
          <w:lang w:val="en-US" w:eastAsia="zh-CN"/>
        </w:rPr>
        <w:t>对比研究对标广州开发区（广州高新区）</w:t>
      </w:r>
      <w:r>
        <w:rPr>
          <w:rFonts w:hint="eastAsia" w:ascii="仿宋_GB2312" w:hAnsi="仿宋_GB2312" w:cs="仿宋_GB231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lang w:val="en-US" w:eastAsia="zh-CN"/>
        </w:rPr>
        <w:t>广州南沙新区</w:t>
      </w:r>
      <w:r>
        <w:rPr>
          <w:rFonts w:hint="eastAsia" w:ascii="仿宋_GB2312" w:hAnsi="仿宋_GB2312" w:cs="仿宋_GB231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lang w:val="en-US" w:eastAsia="zh-CN"/>
        </w:rPr>
        <w:t>苏州工业园区</w:t>
      </w:r>
      <w:r>
        <w:rPr>
          <w:rFonts w:hint="eastAsia" w:ascii="仿宋_GB2312" w:hAnsi="仿宋_GB2312" w:cs="仿宋_GB231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lang w:val="en-US" w:eastAsia="zh-CN"/>
        </w:rPr>
        <w:t>合肥经开区</w:t>
      </w:r>
      <w:r>
        <w:rPr>
          <w:rFonts w:hint="eastAsia" w:ascii="仿宋_GB2312" w:hAnsi="仿宋_GB2312" w:cs="仿宋_GB231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lang w:val="en-US" w:eastAsia="zh-CN"/>
        </w:rPr>
        <w:t>国内</w:t>
      </w:r>
      <w:r>
        <w:rPr>
          <w:rFonts w:hint="eastAsia" w:ascii="仿宋_GB2312" w:hAnsi="仿宋_GB2312" w:cs="仿宋_GB2312"/>
          <w:lang w:val="en-US" w:eastAsia="zh-CN"/>
        </w:rPr>
        <w:t>先进开发区</w:t>
      </w:r>
      <w:r>
        <w:rPr>
          <w:rFonts w:hint="eastAsia" w:ascii="仿宋_GB2312" w:hAnsi="仿宋_GB2312" w:eastAsia="仿宋_GB2312" w:cs="仿宋_GB2312"/>
          <w:lang w:val="en-US" w:eastAsia="zh-CN"/>
        </w:rPr>
        <w:t>的有效做法，研究制定了比肩</w:t>
      </w:r>
      <w:r>
        <w:rPr>
          <w:rFonts w:hint="eastAsia" w:ascii="仿宋_GB2312" w:hAnsi="仿宋_GB2312" w:cs="仿宋_GB2312"/>
          <w:lang w:val="en-US" w:eastAsia="zh-CN"/>
        </w:rPr>
        <w:t>先进地区</w:t>
      </w:r>
      <w:r>
        <w:rPr>
          <w:rFonts w:hint="eastAsia" w:ascii="仿宋_GB2312" w:hAnsi="仿宋_GB2312" w:eastAsia="仿宋_GB2312" w:cs="仿宋_GB2312"/>
          <w:lang w:val="en-US" w:eastAsia="zh-CN"/>
        </w:rPr>
        <w:t>的总部企业奖励政策，为示范区全方位高质量发展增强动力。《山西转型综合改革示范区引进总部经济企业落户发展意见（试行）》共分扶持对象、扶持政策、政策</w:t>
      </w:r>
      <w:r>
        <w:rPr>
          <w:rFonts w:hint="eastAsia" w:ascii="仿宋_GB2312" w:hAnsi="仿宋_GB2312" w:cs="仿宋_GB2312"/>
          <w:lang w:val="en-US" w:eastAsia="zh-CN"/>
        </w:rPr>
        <w:t>实施</w:t>
      </w:r>
      <w:r>
        <w:rPr>
          <w:rFonts w:hint="eastAsia" w:ascii="仿宋_GB2312" w:hAnsi="仿宋_GB2312" w:eastAsia="仿宋_GB2312" w:cs="仿宋_GB2312"/>
          <w:lang w:val="en-US" w:eastAsia="zh-CN"/>
        </w:rPr>
        <w:t>兑现、附则四个部分。</w:t>
      </w: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扶持对象</w:t>
      </w:r>
      <w:r>
        <w:rPr>
          <w:rFonts w:hint="eastAsia" w:ascii="仿宋_GB2312" w:hAnsi="仿宋_GB2312" w:cs="仿宋_GB2312"/>
          <w:lang w:val="en-US" w:eastAsia="zh-CN"/>
        </w:rPr>
        <w:t>主要是</w:t>
      </w:r>
      <w:r>
        <w:rPr>
          <w:rFonts w:hint="eastAsia" w:ascii="仿宋_GB2312" w:hAnsi="仿宋_GB2312" w:eastAsia="仿宋_GB2312" w:cs="仿宋_GB2312"/>
          <w:lang w:val="en-US" w:eastAsia="zh-CN"/>
        </w:rPr>
        <w:t>新引进落户的</w:t>
      </w:r>
      <w:r>
        <w:rPr>
          <w:rFonts w:hint="eastAsia" w:ascii="仿宋_GB2312" w:hAnsi="仿宋_GB2312" w:cs="仿宋_GB2312"/>
          <w:lang w:val="en-US" w:eastAsia="zh-CN"/>
        </w:rPr>
        <w:t>省外</w:t>
      </w:r>
      <w:r>
        <w:rPr>
          <w:rFonts w:hint="eastAsia" w:ascii="仿宋_GB2312" w:hAnsi="仿宋_GB2312" w:eastAsia="仿宋_GB2312" w:cs="仿宋_GB2312"/>
          <w:lang w:val="en-US" w:eastAsia="zh-CN"/>
        </w:rPr>
        <w:t>现代服务业、零售业等</w:t>
      </w:r>
      <w:r>
        <w:rPr>
          <w:rFonts w:hint="eastAsia" w:ascii="仿宋_GB2312" w:hAnsi="仿宋_GB2312" w:cs="仿宋_GB2312"/>
          <w:lang w:val="en-US" w:eastAsia="zh-CN"/>
        </w:rPr>
        <w:t>领域，落户</w:t>
      </w:r>
      <w:r>
        <w:rPr>
          <w:rFonts w:hint="eastAsia" w:ascii="仿宋_GB2312" w:hAnsi="仿宋_GB2312" w:eastAsia="仿宋_GB2312" w:cs="仿宋_GB2312"/>
          <w:lang w:val="en-US" w:eastAsia="zh-CN"/>
        </w:rPr>
        <w:t>当年能够进入“四上企业”库的总部企业</w:t>
      </w:r>
      <w:r>
        <w:rPr>
          <w:rFonts w:hint="eastAsia" w:ascii="仿宋_GB2312" w:hAnsi="仿宋_GB2312" w:cs="仿宋_GB231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扶持方式</w:t>
      </w:r>
      <w:r>
        <w:rPr>
          <w:rFonts w:hint="eastAsia" w:ascii="仿宋_GB2312" w:hAnsi="仿宋_GB2312" w:eastAsia="仿宋_GB2312" w:cs="仿宋_GB2312"/>
          <w:lang w:val="en-US" w:eastAsia="zh-CN"/>
        </w:rPr>
        <w:t>是由招商服务中心对接，通过项目入区流程会同相关部门对企业进行研判，通过协议确定企业扶持政策和后续考核要求</w:t>
      </w:r>
      <w:r>
        <w:rPr>
          <w:rFonts w:hint="eastAsia" w:ascii="仿宋_GB2312" w:hAnsi="仿宋_GB2312" w:cs="仿宋_GB2312"/>
          <w:lang w:val="en-US" w:eastAsia="zh-CN"/>
        </w:rPr>
        <w:t>；</w:t>
      </w:r>
      <w:r>
        <w:rPr>
          <w:rFonts w:hint="eastAsia" w:ascii="仿宋_GB2312" w:hAnsi="仿宋_GB2312" w:cs="仿宋_GB2312"/>
          <w:b/>
          <w:bCs/>
          <w:lang w:val="en-US" w:eastAsia="zh-CN"/>
        </w:rPr>
        <w:t>扶持政策</w:t>
      </w:r>
      <w:r>
        <w:rPr>
          <w:rFonts w:hint="eastAsia" w:ascii="仿宋_GB2312" w:hAnsi="仿宋_GB2312" w:eastAsia="仿宋_GB2312" w:cs="仿宋_GB2312"/>
          <w:lang w:val="en-US" w:eastAsia="zh-CN"/>
        </w:rPr>
        <w:t>主要</w:t>
      </w:r>
      <w:r>
        <w:rPr>
          <w:rFonts w:hint="eastAsia" w:ascii="仿宋_GB2312" w:hAnsi="仿宋_GB2312" w:cs="仿宋_GB2312"/>
          <w:lang w:val="en-US" w:eastAsia="zh-CN"/>
        </w:rPr>
        <w:t>包括</w:t>
      </w:r>
      <w:r>
        <w:rPr>
          <w:rFonts w:hint="eastAsia" w:ascii="仿宋_GB2312" w:hAnsi="仿宋_GB2312" w:eastAsia="仿宋_GB2312" w:cs="仿宋_GB2312"/>
          <w:lang w:val="en-US" w:eastAsia="zh-CN"/>
        </w:rPr>
        <w:t>对新引进总部企业在落户及贡献奖励、办公用房补贴、人才奖励等。</w:t>
      </w:r>
      <w:r>
        <w:rPr>
          <w:rFonts w:hint="eastAsia" w:ascii="仿宋_GB2312" w:hAnsi="仿宋_GB2312" w:cs="仿宋_GB2312"/>
          <w:b w:val="0"/>
          <w:bCs w:val="0"/>
          <w:lang w:val="en-US" w:eastAsia="zh-CN"/>
        </w:rPr>
        <w:t>其中，</w:t>
      </w:r>
      <w:r>
        <w:rPr>
          <w:rFonts w:hint="eastAsia" w:ascii="仿宋_GB2312" w:hAnsi="仿宋_GB2312" w:cs="仿宋_GB2312"/>
          <w:b/>
          <w:bCs/>
          <w:lang w:val="en-US" w:eastAsia="zh-CN"/>
        </w:rPr>
        <w:t>新引进总部企业在落户及贡献奖励</w:t>
      </w:r>
      <w:r>
        <w:rPr>
          <w:rFonts w:hint="eastAsia" w:ascii="仿宋_GB2312" w:hAnsi="仿宋_GB2312" w:eastAsia="仿宋_GB2312" w:cs="仿宋_GB2312"/>
          <w:lang w:val="en-US" w:eastAsia="zh-CN"/>
        </w:rPr>
        <w:t>重点对新引进总部企业，自落户之日起前两年给予对区财政贡献额95%奖励，后三年，根据企业增长速度以及对示范区贡献情况，予以50%-90%的分档奖励</w:t>
      </w:r>
      <w:r>
        <w:rPr>
          <w:rFonts w:hint="eastAsia" w:ascii="仿宋_GB2312" w:hAnsi="仿宋_GB2312" w:cs="仿宋_GB2312"/>
          <w:lang w:val="en-US" w:eastAsia="zh-CN"/>
        </w:rPr>
        <w:t>。</w:t>
      </w:r>
    </w:p>
    <w:p>
      <w:pPr>
        <w:pStyle w:val="2"/>
        <w:ind w:firstLine="640" w:firstLineChars="200"/>
        <w:rPr>
          <w:rFonts w:hint="default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下一步，示范区将大力</w:t>
      </w:r>
      <w:r>
        <w:rPr>
          <w:rFonts w:hint="default"/>
          <w:lang w:val="en-US" w:eastAsia="zh-CN"/>
        </w:rPr>
        <w:t>培育知名的总部经济</w:t>
      </w:r>
      <w:r>
        <w:rPr>
          <w:rFonts w:hint="eastAsia"/>
          <w:lang w:val="en-US" w:eastAsia="zh-CN"/>
        </w:rPr>
        <w:t>企业</w:t>
      </w:r>
      <w:r>
        <w:rPr>
          <w:rFonts w:hint="default"/>
          <w:lang w:val="en-US" w:eastAsia="zh-CN"/>
        </w:rPr>
        <w:t>，吸引国际国内大型企业、上市企业的区域</w:t>
      </w:r>
      <w:r>
        <w:rPr>
          <w:rFonts w:hint="eastAsia"/>
          <w:lang w:val="en-US" w:eastAsia="zh-CN"/>
        </w:rPr>
        <w:t>（</w:t>
      </w:r>
      <w:r>
        <w:rPr>
          <w:rFonts w:hint="default"/>
          <w:lang w:val="en-US" w:eastAsia="zh-CN"/>
        </w:rPr>
        <w:t>功能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总部落户，以及引进科创企业、专精特新企业等企业总部，</w:t>
      </w:r>
      <w:r>
        <w:rPr>
          <w:rFonts w:hint="eastAsia"/>
          <w:lang w:val="en-US" w:eastAsia="zh-CN"/>
        </w:rPr>
        <w:t>进一步提升总部经济企业对</w:t>
      </w:r>
      <w:r>
        <w:rPr>
          <w:rFonts w:hint="default"/>
          <w:lang w:val="en-US" w:eastAsia="zh-CN"/>
        </w:rPr>
        <w:t>促进产业融合和产城融合</w:t>
      </w:r>
      <w:r>
        <w:rPr>
          <w:rFonts w:hint="eastAsia"/>
          <w:lang w:val="en-US" w:eastAsia="zh-CN"/>
        </w:rPr>
        <w:t>、加快</w:t>
      </w:r>
      <w:r>
        <w:rPr>
          <w:rFonts w:hint="default"/>
          <w:lang w:val="en-US" w:eastAsia="zh-CN"/>
        </w:rPr>
        <w:t>新旧动能转换</w:t>
      </w:r>
      <w:r>
        <w:rPr>
          <w:rFonts w:hint="eastAsia"/>
          <w:lang w:val="en-US" w:eastAsia="zh-CN"/>
        </w:rPr>
        <w:t>的</w:t>
      </w:r>
      <w:bookmarkStart w:id="0" w:name="_GoBack"/>
      <w:bookmarkEnd w:id="0"/>
      <w:r>
        <w:rPr>
          <w:rFonts w:hint="default"/>
          <w:lang w:val="en-US" w:eastAsia="zh-CN"/>
        </w:rPr>
        <w:t>支撑作用。</w:t>
      </w:r>
    </w:p>
    <w:p>
      <w:pPr>
        <w:pStyle w:val="2"/>
        <w:ind w:firstLine="64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B028FB"/>
    <w:rsid w:val="02774D5E"/>
    <w:rsid w:val="0DAE33F4"/>
    <w:rsid w:val="15E25D8F"/>
    <w:rsid w:val="17C42A6B"/>
    <w:rsid w:val="1A424702"/>
    <w:rsid w:val="1BC74EA7"/>
    <w:rsid w:val="1F95584D"/>
    <w:rsid w:val="207F347F"/>
    <w:rsid w:val="20F4601E"/>
    <w:rsid w:val="24E46809"/>
    <w:rsid w:val="26403CC9"/>
    <w:rsid w:val="28CD74CE"/>
    <w:rsid w:val="2A3C17B0"/>
    <w:rsid w:val="2D5D2C41"/>
    <w:rsid w:val="330172A5"/>
    <w:rsid w:val="34507A94"/>
    <w:rsid w:val="366A6114"/>
    <w:rsid w:val="392D7558"/>
    <w:rsid w:val="3A5B3AFD"/>
    <w:rsid w:val="406F5DD6"/>
    <w:rsid w:val="41200E5C"/>
    <w:rsid w:val="41BD1C36"/>
    <w:rsid w:val="41D96969"/>
    <w:rsid w:val="4422289C"/>
    <w:rsid w:val="46213A2E"/>
    <w:rsid w:val="46B66B7B"/>
    <w:rsid w:val="4CAE796D"/>
    <w:rsid w:val="4D3B5AEE"/>
    <w:rsid w:val="4F9232B2"/>
    <w:rsid w:val="4FCA00DB"/>
    <w:rsid w:val="53355D2D"/>
    <w:rsid w:val="56690FF3"/>
    <w:rsid w:val="57F6171E"/>
    <w:rsid w:val="5A874DF7"/>
    <w:rsid w:val="5C5669B0"/>
    <w:rsid w:val="5D663B91"/>
    <w:rsid w:val="5DA336CA"/>
    <w:rsid w:val="61402D2A"/>
    <w:rsid w:val="614756BD"/>
    <w:rsid w:val="62E50B26"/>
    <w:rsid w:val="664C39DC"/>
    <w:rsid w:val="66673D94"/>
    <w:rsid w:val="69E423FA"/>
    <w:rsid w:val="73B028FB"/>
    <w:rsid w:val="78753220"/>
    <w:rsid w:val="7D1166CA"/>
    <w:rsid w:val="7E5378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4"/>
    <w:next w:val="1"/>
    <w:qFormat/>
    <w:uiPriority w:val="0"/>
    <w:pPr>
      <w:keepNext w:val="0"/>
      <w:keepLines w:val="0"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ascii="Arial" w:hAnsi="Arial" w:eastAsia="方正小标宋简体"/>
      <w:b w:val="0"/>
      <w:kern w:val="44"/>
      <w:sz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楷体_GB2312"/>
      <w:b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2021-08-25T00:29:00Z</dcterms:created>
  <dc:creator>五行炖</dc:creator>
  <cp:lastModifiedBy>五行炖</cp:lastModifiedBy>
  <dcterms:modified xsi:type="dcterms:W3CDTF">2021-08-30T07:35:35Z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DB457A322A7A44648B71319113E188FC</vt:lpwstr>
  </property>
</Properties>
</file>