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3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山西转型综改示范区决定修改或删除</w:t>
      </w:r>
    </w:p>
    <w:p w14:paraId="296D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部分条款的行政规范性文件</w:t>
      </w:r>
    </w:p>
    <w:bookmarkEnd w:id="0"/>
    <w:p w14:paraId="6F37D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072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一、《山西综改示范区支持人才发展办法》</w:t>
      </w:r>
    </w:p>
    <w:p w14:paraId="0E91B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.删去第四条。</w:t>
      </w:r>
    </w:p>
    <w:p w14:paraId="56F90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.删去第五条第二款“企业通过中介机构引进省级以上人才计划入选者，按照双方正式合同约定给予中介费奖励，每引进一人最高奖励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万元。”</w:t>
      </w:r>
    </w:p>
    <w:p w14:paraId="376CF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.第六条“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类人才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㎡内免费入住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年”修改为“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类人才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㎡内免费入住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年”。“同一企业或单位可申请免费使用人才公寓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类人才累计不超过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套、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类人才累计不超过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套”修改为“同一企业或单位可申请免费使用人才公寓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类人才累计不超过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套”。</w:t>
      </w:r>
    </w:p>
    <w:p w14:paraId="08484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.第十条“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类不超过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2600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元/月”修改为“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类不超过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2600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元/月”。</w:t>
      </w:r>
    </w:p>
    <w:p w14:paraId="30192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.条款序号作相应调整。</w:t>
      </w:r>
    </w:p>
    <w:p w14:paraId="03530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山西综改示范区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促进企业自主创新办法》</w:t>
      </w:r>
    </w:p>
    <w:p w14:paraId="5F81B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both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w w:val="98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.删去第五条第（二）项“（二）对首次达规入统后连续</w:t>
      </w:r>
      <w:r>
        <w:rPr>
          <w:rFonts w:hint="eastAsia" w:ascii="宋体" w:hAnsi="宋体" w:eastAsia="宋体" w:cs="宋体"/>
          <w:w w:val="9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年在规且逐年工业产值均达到规上工业入库标准的企业，给予一次性奖励</w:t>
      </w:r>
      <w:r>
        <w:rPr>
          <w:rFonts w:hint="eastAsia" w:ascii="宋体" w:hAnsi="宋体" w:eastAsia="宋体" w:cs="宋体"/>
          <w:w w:val="9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万元;对首次达规入统后连续</w:t>
      </w:r>
      <w:r>
        <w:rPr>
          <w:rFonts w:hint="eastAsia" w:ascii="宋体" w:hAnsi="宋体" w:eastAsia="宋体" w:cs="宋体"/>
          <w:w w:val="9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年在规且逐年工业产值均达到规上工业入库标准的企业，再给予一次性奖励</w:t>
      </w:r>
      <w:r>
        <w:rPr>
          <w:rFonts w:hint="eastAsia" w:ascii="宋体" w:hAnsi="宋体" w:eastAsia="宋体" w:cs="宋体"/>
          <w:w w:val="98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万元;”</w:t>
      </w:r>
    </w:p>
    <w:p w14:paraId="5502B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.删去第七条第二款“对从外省迁入山西综改示范区的国家级专精特新“小巨人”企业和省级“专精特新”中小企业分别给予一次性奖励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万元”。</w:t>
      </w:r>
    </w:p>
    <w:p w14:paraId="4AF42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.删去第九条。</w:t>
      </w:r>
    </w:p>
    <w:p w14:paraId="39F16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.条款序号作相应调整。</w:t>
      </w:r>
    </w:p>
    <w:p w14:paraId="7850D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三、《山西综改示范区鼓励留学人员创新创业办法》</w:t>
      </w:r>
    </w:p>
    <w:p w14:paraId="1968A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.删去第十六条。</w:t>
      </w:r>
    </w:p>
    <w:p w14:paraId="7163E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.删去第十七条。</w:t>
      </w:r>
    </w:p>
    <w:p w14:paraId="721CE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.条款序号作相应调整。</w:t>
      </w:r>
    </w:p>
    <w:p w14:paraId="2A331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山西综改示范区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新兴产业培育办法》</w:t>
      </w:r>
    </w:p>
    <w:p w14:paraId="52078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.删去第五条中“奖励资金可用于奖励企业管理团队或高管，具体使用方式由企业自行决定”。</w:t>
      </w:r>
    </w:p>
    <w:p w14:paraId="52BC4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.删去第六条中“本项奖励资金总额的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%以内可用于企业管理团队或高管奖励。具体使用方式由企业自行决定”。</w:t>
      </w:r>
    </w:p>
    <w:p w14:paraId="79331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山西转型综改示范区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促进产业高质量发展的若干措施》</w:t>
      </w:r>
    </w:p>
    <w:p w14:paraId="5618E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.将“（二）鼓励企业加大投资力度。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发挥有效投资在培育新质生产力中的关键作用，对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符合条件的新增企业投资项目，经评审，按照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不超过设备购置额的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10</w:t>
      </w:r>
      <w:r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给予分档奖励。</w:t>
      </w:r>
    </w:p>
    <w:p w14:paraId="658F4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.产能扩大、产线升级等领域，对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设备购置额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万元以上、建设期不超过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年的投资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项目，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最高支持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（责任单位：创新发展部）</w:t>
      </w:r>
    </w:p>
    <w:p w14:paraId="3B273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.产业链集聚、关键环节招引等领域，对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定资产投资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亿元以上、建设期不超过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年的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项目，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分阶段最高支持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（责任单位：创新发展部、投资促进中心）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</w:p>
    <w:p w14:paraId="57DB5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修改为“（二）鼓励企业加大投资力度。发挥有效投资在培育新质生产力中的关键作用，对产能扩大、产线升级、产业链关键环节等领域，新增设备购置额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万元以上的企业投资项目，经评审，按照不超过设备购置额的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%给予分档奖励，最高支持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万元。（责任单位：创新发展部、投资促进中心）”。</w:t>
      </w:r>
    </w:p>
    <w:p w14:paraId="425B0B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（七）鼓励产业园区高质量运营。鼓励企业建设运营现代服务业集聚区、数字经济产业园区、中小企业园等园区，对新获得省级称号的，给予最高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万元的一次性奖励。（责任单位：创新发展部、现代服务业招商服务中心）</w:t>
      </w:r>
    </w:p>
    <w:p w14:paraId="22D62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对于实际运营面积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万平方米以上（工业类园区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万平米以上）、入住率不低于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%、经济社会效益显著的产业园区，综合其运营面积、招商引资、企业培育、服务能力等运营绩效，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none" w:color="auto"/>
          <w:lang w:val="en-US" w:eastAsia="zh-CN"/>
        </w:rPr>
        <w:t>经评审，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对园区运营机构给予分档奖励。（责任单位：创新发展部、现代服务业招商服务中心、各园区）”。</w:t>
      </w:r>
    </w:p>
    <w:p w14:paraId="08E731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修改为“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（七）鼓励产业园区高质量运营。鼓励企业建设运营现代服务业集聚区、数字经济园区、中小企业园等园区，对新获得省级称号的，给予最高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万元的一次性奖励。（责任单位：创新发展部、现代服务业招商服务中心）</w:t>
      </w:r>
    </w:p>
    <w:p w14:paraId="7484CA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对于实际运营面积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万平方米以上（工业类园区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万平米以上）、入住率不低于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%、经济社会效益显著的产业园区，综合其运营面积、企业培育、服务能力等运营绩效，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none" w:color="auto"/>
          <w:lang w:val="en-US" w:eastAsia="zh-CN"/>
        </w:rPr>
        <w:t>经评审，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对园区运营机构给予分档奖励。（责任单位：创新发展部、现代服务业招商服务中心、各园区）”。</w:t>
      </w:r>
    </w:p>
    <w:p w14:paraId="40A33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6" w:firstLineChars="200"/>
        <w:jc w:val="both"/>
        <w:textAlignment w:val="auto"/>
        <w:rPr>
          <w:rFonts w:hint="eastAsia" w:ascii="仿宋_GB2312" w:hAnsi="仿宋_GB2312" w:eastAsia="仿宋_GB2312" w:cs="仿宋_GB2312"/>
          <w:w w:val="10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w w:val="10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1"/>
          <w:sz w:val="32"/>
          <w:szCs w:val="32"/>
          <w:lang w:val="en-US" w:eastAsia="zh-CN"/>
        </w:rPr>
        <w:t>.删去“（十七）鼓励外商直接投资”中“</w:t>
      </w:r>
      <w:r>
        <w:rPr>
          <w:rFonts w:hint="eastAsia" w:ascii="仿宋_GB2312" w:hAnsi="仿宋_GB2312" w:eastAsia="仿宋_GB2312" w:cs="仿宋_GB2312"/>
          <w:color w:val="auto"/>
          <w:w w:val="101"/>
          <w:sz w:val="32"/>
          <w:szCs w:val="32"/>
          <w:u w:val="none" w:color="auto"/>
          <w:lang w:val="en-US" w:eastAsia="zh-CN"/>
        </w:rPr>
        <w:t>加快国际合作园区建设，对各类机构或经济组织引进外资企业的，经评审，按照企业的综合效益、实际利用外资等情况，对符合条件的主体给予年最高</w:t>
      </w:r>
      <w:r>
        <w:rPr>
          <w:rFonts w:hint="eastAsia" w:ascii="宋体" w:hAnsi="宋体" w:eastAsia="宋体" w:cs="宋体"/>
          <w:b w:val="0"/>
          <w:bCs w:val="0"/>
          <w:color w:val="auto"/>
          <w:w w:val="101"/>
          <w:sz w:val="32"/>
          <w:szCs w:val="32"/>
          <w:u w:val="none" w:color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w w:val="101"/>
          <w:sz w:val="32"/>
          <w:szCs w:val="32"/>
          <w:u w:val="none" w:color="auto"/>
          <w:lang w:val="en-US" w:eastAsia="zh-CN"/>
        </w:rPr>
        <w:t>万元奖励。（责任单位：国际合作项目招商服务中心）”。</w:t>
      </w:r>
    </w:p>
    <w:p w14:paraId="50410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.删去“（十八）支持企业开拓国际市场”中“对连续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年进出口达到年度目标值的外贸企业，经评审，给予分档奖励，单个企业年最高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万元”。</w:t>
      </w:r>
    </w:p>
    <w:p w14:paraId="0ADD2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6E3C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3EE8B3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5C9EA-F630-4AD5-9049-FB3E4AEACC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43B18B-34F6-43B4-8CE5-278F1EC726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06ADEBD-39B8-43DC-9C16-6B4FDA38397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5A410B2-6339-4CDD-91A2-A84E735365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D45BE"/>
    <w:rsid w:val="0FB63D33"/>
    <w:rsid w:val="1F140B0D"/>
    <w:rsid w:val="24C51D27"/>
    <w:rsid w:val="2ACB0D5E"/>
    <w:rsid w:val="2C3E0AB0"/>
    <w:rsid w:val="377D175B"/>
    <w:rsid w:val="37B70D59"/>
    <w:rsid w:val="402352B6"/>
    <w:rsid w:val="46391C20"/>
    <w:rsid w:val="609A1D77"/>
    <w:rsid w:val="6D762613"/>
    <w:rsid w:val="710D45BE"/>
    <w:rsid w:val="75251722"/>
    <w:rsid w:val="7947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First Indent"/>
    <w:next w:val="6"/>
    <w:qFormat/>
    <w:uiPriority w:val="0"/>
    <w:pPr>
      <w:widowControl w:val="0"/>
      <w:spacing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Plain Text"/>
    <w:unhideWhenUsed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2025-09-05T03:45:00Z</dcterms:created>
  <dc:creator>张潇雅</dc:creator>
  <cp:lastModifiedBy>张潇雅</cp:lastModifiedBy>
  <dcterms:modified xsi:type="dcterms:W3CDTF">2025-09-05T03:46:42Z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0D41214943B44B44A65CAB2E46D128AA_11</vt:lpwstr>
  </property>
  <property fmtid="{D5CDD505-2E9C-101B-9397-08002B2CF9AE}" pid="4" name="KSOTemplateDocerSaveRecord">
    <vt:lpwstr>eyJoZGlkIjoiZTRhMmIxNjhjMGVhMjA2YTM3NDgxYTEwNzE0Y2IyZTkiLCJ1c2VySWQiOiI0MzExMjk2NjgifQ==</vt:lpwstr>
  </property>
</Properties>
</file>