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0" w:firstLineChars="0"/>
        <w:rPr>
          <w:rFonts w:hint="eastAsia" w:ascii="黑体" w:hAnsi="黑体" w:eastAsia="黑体" w:cs="黑体"/>
          <w:color w:val="000000"/>
          <w:kern w:val="44"/>
          <w:sz w:val="32"/>
          <w:szCs w:val="48"/>
          <w:highlight w:val="none"/>
          <w:lang w:val="en-US" w:eastAsia="zh-Hans" w:bidi="ar"/>
        </w:rPr>
      </w:pPr>
      <w:r>
        <w:rPr>
          <w:rFonts w:hint="eastAsia" w:ascii="黑体" w:hAnsi="黑体" w:eastAsia="黑体" w:cs="黑体"/>
          <w:color w:val="000000"/>
          <w:kern w:val="44"/>
          <w:sz w:val="32"/>
          <w:szCs w:val="48"/>
          <w:highlight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highlight w:val="none"/>
          <w:lang w:val="en-US" w:eastAsia="zh-CN"/>
        </w:rPr>
        <w:t>企业承诺书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山西转型综合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示范区管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提交的申报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真实、准确、完整、有效，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如存在弄虚作假的情况，自愿承担相关责任，按要求退还奖励资金。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color w:val="000000"/>
          <w:highlight w:val="none"/>
          <w:lang w:val="en-US" w:eastAsia="zh-CN"/>
        </w:rPr>
        <w:t>山西综改示范区专项资金管理、财政扶持政策监管有关</w:t>
      </w:r>
      <w:r>
        <w:rPr>
          <w:rFonts w:hint="eastAsia" w:ascii="仿宋_GB2312" w:hAnsi="仿宋_GB2312" w:eastAsia="仿宋_GB2312" w:cs="仿宋_GB2312"/>
          <w:color w:val="000000"/>
          <w:highlight w:val="none"/>
        </w:rPr>
        <w:t>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，承诺自享受政策起 </w:t>
      </w:r>
      <w:r>
        <w:rPr>
          <w:rFonts w:hint="eastAsia" w:ascii="仿宋_GB2312" w:hAnsi="仿宋_GB2312" w:eastAsia="仿宋_GB2312" w:cs="仿宋_GB2312"/>
          <w:color w:val="000000"/>
          <w:kern w:val="44"/>
          <w:sz w:val="32"/>
          <w:szCs w:val="24"/>
          <w:highlight w:val="none"/>
          <w:lang w:val="en-US" w:eastAsia="zh-CN" w:bidi="ar-SA"/>
        </w:rPr>
        <w:t xml:space="preserve">10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年内不改变在本区的纳税义务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不减少注册资本，财政扶持资金涉及知识产权成果的产业化在山西综改示范区进行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同时会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按照规定用途使用扶持资金，主动接受综改区业务主管部门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财政、审计等部门的跟踪考核和监督检查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，如违反相关规定，承诺主动退回相应资金。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申请单位法定代表人或授权委托人（签字）：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3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32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3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5"/>
        <w:jc w:val="center"/>
        <w:textAlignment w:val="auto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</w:t>
      </w:r>
    </w:p>
    <w:p>
      <w:pPr>
        <w:pStyle w:val="2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06204EEF"/>
    <w:rsid w:val="137A6021"/>
    <w:rsid w:val="13B51F8D"/>
    <w:rsid w:val="187E1AA8"/>
    <w:rsid w:val="265A0F59"/>
    <w:rsid w:val="3E8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